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C5" w:rsidRDefault="00C242C5" w:rsidP="00C242C5">
      <w:pPr>
        <w:jc w:val="center"/>
        <w:rPr>
          <w:rFonts w:hint="eastAsia"/>
        </w:rPr>
      </w:pPr>
      <w:r>
        <w:rPr>
          <w:rFonts w:hint="eastAsia"/>
        </w:rPr>
        <w:t>「存在の肯定」を規範的視座とした作業療法理論の批判的検討</w:t>
      </w:r>
      <w:r w:rsidR="00352199">
        <w:rPr>
          <w:rFonts w:hint="eastAsia"/>
        </w:rPr>
        <w:t>と</w:t>
      </w:r>
    </w:p>
    <w:p w:rsidR="005F3CBB" w:rsidRDefault="00C242C5" w:rsidP="00C242C5">
      <w:pPr>
        <w:jc w:val="center"/>
        <w:rPr>
          <w:rFonts w:hint="eastAsia"/>
        </w:rPr>
      </w:pPr>
      <w:r>
        <w:rPr>
          <w:rFonts w:hint="eastAsia"/>
        </w:rPr>
        <w:t>作業療法・リハビリテーションの時代的意義</w:t>
      </w:r>
    </w:p>
    <w:p w:rsidR="00C242C5" w:rsidRDefault="00C242C5" w:rsidP="005F3CBB">
      <w:pPr>
        <w:rPr>
          <w:rFonts w:hint="eastAsia"/>
        </w:rPr>
      </w:pPr>
    </w:p>
    <w:p w:rsidR="00C242C5" w:rsidRDefault="00C242C5" w:rsidP="00C242C5">
      <w:pPr>
        <w:jc w:val="center"/>
        <w:rPr>
          <w:rFonts w:hint="eastAsia"/>
        </w:rPr>
      </w:pPr>
      <w:r>
        <w:rPr>
          <w:rFonts w:hint="eastAsia"/>
        </w:rPr>
        <w:t>田島明子</w:t>
      </w:r>
    </w:p>
    <w:p w:rsidR="00C242C5" w:rsidRDefault="00C242C5" w:rsidP="005F3CBB">
      <w:pPr>
        <w:rPr>
          <w:rFonts w:hint="eastAsia"/>
        </w:rPr>
      </w:pPr>
    </w:p>
    <w:p w:rsidR="005F3CBB" w:rsidRDefault="005F3CBB" w:rsidP="005F3CBB">
      <w:r>
        <w:rPr>
          <w:rFonts w:hint="eastAsia"/>
        </w:rPr>
        <w:t>１．はじめに</w:t>
      </w:r>
    </w:p>
    <w:p w:rsidR="005F3CBB" w:rsidRDefault="005F3CBB" w:rsidP="005F3CBB">
      <w:pPr>
        <w:ind w:firstLineChars="100" w:firstLine="210"/>
      </w:pPr>
      <w:r>
        <w:rPr>
          <w:rFonts w:hint="eastAsia"/>
        </w:rPr>
        <w:t>報告者は作業療法士というリハビリテーションの一業種として仕事をしているが、これまで「障害・存在の肯定」という観点から、リハビリテーションの在り方について検討を行ってきた。具体的に言うなら、リハビリテーションは機能回復や環境調整を行い、障害によって生じた「できない」を「できる」に変換しようとする営みである。だがその背景には「できない」ことの否定という価値を切り離しがたく担っていると筆者は考え、そこを問題として捉えてきた。またそうした観点は、障害学が問題の所在とする視座を共有するものであるとも考えてきた。</w:t>
      </w:r>
    </w:p>
    <w:p w:rsidR="005F3CBB" w:rsidRDefault="005F3CBB" w:rsidP="008F1172">
      <w:pPr>
        <w:ind w:firstLineChars="100" w:firstLine="210"/>
      </w:pPr>
      <w:r>
        <w:rPr>
          <w:rFonts w:hint="eastAsia"/>
        </w:rPr>
        <w:t>本報告では、</w:t>
      </w:r>
      <w:r w:rsidR="008F1172">
        <w:rPr>
          <w:rFonts w:hint="eastAsia"/>
        </w:rPr>
        <w:t>「存在の肯定」という</w:t>
      </w:r>
      <w:r>
        <w:rPr>
          <w:rFonts w:hint="eastAsia"/>
        </w:rPr>
        <w:t>立ち位置から、現行の作業療法理論</w:t>
      </w:r>
      <w:r w:rsidR="00484457">
        <w:rPr>
          <w:rFonts w:hint="eastAsia"/>
        </w:rPr>
        <w:t>・思想</w:t>
      </w:r>
      <w:r>
        <w:rPr>
          <w:rFonts w:hint="eastAsia"/>
        </w:rPr>
        <w:t>について批判的な検討を行い、作業療法・リハビリテーションの現代における歩みの時代的意義を浮きぼることを目的とした。</w:t>
      </w:r>
    </w:p>
    <w:p w:rsidR="0000582F" w:rsidRDefault="0000582F" w:rsidP="0000582F">
      <w:r>
        <w:rPr>
          <w:rFonts w:hint="eastAsia"/>
        </w:rPr>
        <w:t xml:space="preserve">　そうした作業を行うために、「存在の肯定」という視座について</w:t>
      </w:r>
      <w:r w:rsidR="008F1172">
        <w:rPr>
          <w:rFonts w:hint="eastAsia"/>
        </w:rPr>
        <w:t>本報告</w:t>
      </w:r>
      <w:r>
        <w:rPr>
          <w:rFonts w:hint="eastAsia"/>
        </w:rPr>
        <w:t>で射程とする問題領域・意味内容について確認しておきたい。</w:t>
      </w:r>
    </w:p>
    <w:p w:rsidR="0000582F" w:rsidRDefault="00233C51" w:rsidP="0000582F">
      <w:pPr>
        <w:ind w:firstLineChars="100" w:firstLine="210"/>
      </w:pPr>
      <w:r>
        <w:rPr>
          <w:rFonts w:hint="eastAsia"/>
        </w:rPr>
        <w:t>これは</w:t>
      </w:r>
      <w:r w:rsidR="0000582F">
        <w:rPr>
          <w:rFonts w:hint="eastAsia"/>
        </w:rPr>
        <w:t>、リハビリテーション臨床における支援において（広く対人援助と捉えても通用することは多いと思われるが）、支援者側が対象者に付与する価値</w:t>
      </w:r>
      <w:r w:rsidR="008F1172">
        <w:rPr>
          <w:rFonts w:hint="eastAsia"/>
        </w:rPr>
        <w:t>を問題にしている。</w:t>
      </w:r>
      <w:r w:rsidR="00D0095A">
        <w:rPr>
          <w:rFonts w:hint="eastAsia"/>
        </w:rPr>
        <w:t>リハビリテーションは</w:t>
      </w:r>
      <w:r w:rsidR="0000582F">
        <w:rPr>
          <w:rFonts w:hint="eastAsia"/>
        </w:rPr>
        <w:t>「できる」ことを目指す取り組みである</w:t>
      </w:r>
      <w:r w:rsidR="005F4E70">
        <w:rPr>
          <w:rFonts w:hint="eastAsia"/>
        </w:rPr>
        <w:t>が</w:t>
      </w:r>
      <w:r w:rsidR="0000582F">
        <w:rPr>
          <w:rFonts w:hint="eastAsia"/>
        </w:rPr>
        <w:t>、作業療法学ではその目的を社会適応としており、「できる」ことを増やすことで、社会・他者との調和した関係を目指している</w:t>
      </w:r>
      <w:r w:rsidR="005F4E70">
        <w:rPr>
          <w:rFonts w:hint="eastAsia"/>
        </w:rPr>
        <w:t>と言える</w:t>
      </w:r>
      <w:r w:rsidR="0000582F">
        <w:rPr>
          <w:rFonts w:hint="eastAsia"/>
        </w:rPr>
        <w:t>。</w:t>
      </w:r>
    </w:p>
    <w:p w:rsidR="0000582F" w:rsidRDefault="0000582F" w:rsidP="0000582F">
      <w:pPr>
        <w:ind w:firstLineChars="100" w:firstLine="210"/>
      </w:pPr>
      <w:r>
        <w:rPr>
          <w:rFonts w:hint="eastAsia"/>
        </w:rPr>
        <w:t>それは</w:t>
      </w:r>
      <w:r>
        <w:t>一見すると当然に良い支援と映る</w:t>
      </w:r>
      <w:r>
        <w:rPr>
          <w:rFonts w:hint="eastAsia"/>
        </w:rPr>
        <w:t>のだ</w:t>
      </w:r>
      <w:r>
        <w:t>が、</w:t>
      </w:r>
      <w:r>
        <w:rPr>
          <w:rFonts w:hint="eastAsia"/>
        </w:rPr>
        <w:t>言うなれば</w:t>
      </w:r>
      <w:r>
        <w:t>「できないこと」を減らし社会適応を目指す取り組みであり、障害／存在</w:t>
      </w:r>
      <w:r>
        <w:rPr>
          <w:rFonts w:hint="eastAsia"/>
        </w:rPr>
        <w:t>の</w:t>
      </w:r>
      <w:r>
        <w:t>価値という観点から捉える</w:t>
      </w:r>
      <w:r>
        <w:rPr>
          <w:rFonts w:hint="eastAsia"/>
        </w:rPr>
        <w:t>なら</w:t>
      </w:r>
      <w:r>
        <w:t>、障害</w:t>
      </w:r>
      <w:r>
        <w:rPr>
          <w:rFonts w:ascii="ＭＳ 明朝" w:hAnsi="ＭＳ 明朝" w:cs="ＭＳ 明朝" w:hint="eastAsia"/>
        </w:rPr>
        <w:t>≒</w:t>
      </w:r>
      <w:r>
        <w:t>「できないこと」の否定性は</w:t>
      </w:r>
      <w:r>
        <w:rPr>
          <w:rFonts w:hint="eastAsia"/>
        </w:rPr>
        <w:t>作業療法</w:t>
      </w:r>
      <w:r>
        <w:t>学に前提的に内在化している</w:t>
      </w:r>
      <w:r>
        <w:rPr>
          <w:rFonts w:hint="eastAsia"/>
        </w:rPr>
        <w:t>ことになる。むろん、支援者側はそんなことをしようとは思ってもいないし、そんなつもりもないと言うに違いない。</w:t>
      </w:r>
      <w:r w:rsidR="008F1172">
        <w:rPr>
          <w:rFonts w:hint="eastAsia"/>
        </w:rPr>
        <w:t>本報告</w:t>
      </w:r>
      <w:r>
        <w:rPr>
          <w:rFonts w:hint="eastAsia"/>
        </w:rPr>
        <w:t>では作業療法学の理論がそうしたパラドックスを抱え持ってしまっていること自体を問題と捉えているのである。</w:t>
      </w:r>
    </w:p>
    <w:p w:rsidR="00484457" w:rsidRDefault="008D6326" w:rsidP="00484457">
      <w:pPr>
        <w:ind w:firstLineChars="100" w:firstLine="210"/>
        <w:rPr>
          <w:rFonts w:ascii="Century" w:hAnsi="ＭＳ 明朝" w:cs="ＭＳ 明朝"/>
        </w:rPr>
      </w:pPr>
      <w:r>
        <w:rPr>
          <w:rFonts w:hint="eastAsia"/>
        </w:rPr>
        <w:t xml:space="preserve">　</w:t>
      </w:r>
      <w:r w:rsidR="00EE6B2B">
        <w:rPr>
          <w:rFonts w:hint="eastAsia"/>
        </w:rPr>
        <w:t>次に</w:t>
      </w:r>
      <w:r w:rsidR="00ED46CD">
        <w:rPr>
          <w:rFonts w:hint="eastAsia"/>
        </w:rPr>
        <w:t>作業療法</w:t>
      </w:r>
      <w:r w:rsidR="00D0095A">
        <w:rPr>
          <w:rFonts w:hint="eastAsia"/>
        </w:rPr>
        <w:t>の</w:t>
      </w:r>
      <w:r w:rsidR="00ED46CD">
        <w:rPr>
          <w:rFonts w:hint="eastAsia"/>
        </w:rPr>
        <w:t>理論</w:t>
      </w:r>
      <w:r w:rsidR="00484457">
        <w:rPr>
          <w:rFonts w:hint="eastAsia"/>
        </w:rPr>
        <w:t>・思想</w:t>
      </w:r>
      <w:r w:rsidR="00ED46CD">
        <w:rPr>
          <w:rFonts w:hint="eastAsia"/>
        </w:rPr>
        <w:t>であるが、</w:t>
      </w:r>
      <w:r w:rsidR="00484457">
        <w:rPr>
          <w:rFonts w:hint="eastAsia"/>
        </w:rPr>
        <w:t>本報告では次の４つのものを対象とした。</w:t>
      </w:r>
      <w:r w:rsidR="00484457">
        <w:rPr>
          <w:rFonts w:ascii="Century" w:hAnsi="ＭＳ 明朝" w:cs="ＭＳ 明朝" w:hint="eastAsia"/>
        </w:rPr>
        <w:t>作業行動理論、人間作業モデル、カナダ作業遂行モデル、作業科学、である。なぜこれら４つの理論・思想を対象としたかであるが、</w:t>
      </w:r>
      <w:r w:rsidR="0027075E" w:rsidRPr="00D0095A">
        <w:rPr>
          <w:rFonts w:ascii="Century" w:hAnsi="ＭＳ 明朝" w:cs="ＭＳ 明朝" w:hint="eastAsia"/>
        </w:rPr>
        <w:t>田島［</w:t>
      </w:r>
      <w:r w:rsidR="0027075E" w:rsidRPr="00D0095A">
        <w:rPr>
          <w:rFonts w:ascii="Century" w:hAnsi="ＭＳ 明朝" w:cs="ＭＳ 明朝" w:hint="eastAsia"/>
        </w:rPr>
        <w:t>2012</w:t>
      </w:r>
      <w:r w:rsidR="0027075E" w:rsidRPr="00D0095A">
        <w:rPr>
          <w:rFonts w:ascii="Century" w:hAnsi="ＭＳ 明朝" w:cs="ＭＳ 明朝" w:hint="eastAsia"/>
        </w:rPr>
        <w:t>］</w:t>
      </w:r>
      <w:r w:rsidR="0027075E">
        <w:rPr>
          <w:rFonts w:ascii="Century" w:hAnsi="ＭＳ 明朝" w:cs="ＭＳ 明朝" w:hint="eastAsia"/>
        </w:rPr>
        <w:t>において作業療法学における近年の理論化の動向を調査したなかで、</w:t>
      </w:r>
      <w:r w:rsidR="005F4E70">
        <w:rPr>
          <w:rFonts w:ascii="Century" w:hAnsi="ＭＳ 明朝" w:cs="ＭＳ 明朝" w:hint="eastAsia"/>
        </w:rPr>
        <w:t>それらが日本の作業療法学会で流通する代表的な理論・思想であることが明らかになっているからである。</w:t>
      </w:r>
    </w:p>
    <w:p w:rsidR="0000582F" w:rsidRDefault="005F4E70" w:rsidP="005F3CBB">
      <w:r>
        <w:rPr>
          <w:rFonts w:hint="eastAsia"/>
        </w:rPr>
        <w:t xml:space="preserve">　</w:t>
      </w:r>
    </w:p>
    <w:p w:rsidR="005F3CBB" w:rsidRDefault="005F3CBB" w:rsidP="005F3CBB">
      <w:pPr>
        <w:rPr>
          <w:rFonts w:ascii="Century" w:hAnsi="ＭＳ 明朝" w:cs="ＭＳ 明朝"/>
        </w:rPr>
      </w:pPr>
      <w:r>
        <w:rPr>
          <w:rFonts w:ascii="Century" w:hAnsi="ＭＳ 明朝" w:cs="ＭＳ 明朝" w:hint="eastAsia"/>
        </w:rPr>
        <w:t>２．対象と分析方法</w:t>
      </w:r>
    </w:p>
    <w:p w:rsidR="00C66993" w:rsidRDefault="00C66993" w:rsidP="005F3CBB">
      <w:pPr>
        <w:rPr>
          <w:rFonts w:ascii="Century" w:hAnsi="ＭＳ 明朝" w:cs="ＭＳ 明朝"/>
        </w:rPr>
      </w:pPr>
      <w:r>
        <w:rPr>
          <w:rFonts w:ascii="Century" w:hAnsi="ＭＳ 明朝" w:cs="ＭＳ 明朝" w:hint="eastAsia"/>
        </w:rPr>
        <w:lastRenderedPageBreak/>
        <w:t>１）対象</w:t>
      </w:r>
    </w:p>
    <w:p w:rsidR="00962736" w:rsidRDefault="00C66993" w:rsidP="00962736">
      <w:pPr>
        <w:rPr>
          <w:rFonts w:ascii="Century" w:hAnsi="ＭＳ 明朝" w:cs="ＭＳ 明朝"/>
        </w:rPr>
      </w:pPr>
      <w:r>
        <w:rPr>
          <w:rFonts w:ascii="Century" w:hAnsi="ＭＳ 明朝" w:cs="ＭＳ 明朝" w:hint="eastAsia"/>
        </w:rPr>
        <w:t xml:space="preserve">　４つの作業療法</w:t>
      </w:r>
      <w:r w:rsidR="00D0095A">
        <w:rPr>
          <w:rFonts w:ascii="Century" w:hAnsi="ＭＳ 明朝" w:cs="ＭＳ 明朝" w:hint="eastAsia"/>
        </w:rPr>
        <w:t>の</w:t>
      </w:r>
      <w:r>
        <w:rPr>
          <w:rFonts w:ascii="Century" w:hAnsi="ＭＳ 明朝" w:cs="ＭＳ 明朝" w:hint="eastAsia"/>
        </w:rPr>
        <w:t>理論</w:t>
      </w:r>
      <w:r w:rsidR="00962736">
        <w:rPr>
          <w:rFonts w:ascii="Century" w:hAnsi="ＭＳ 明朝" w:cs="ＭＳ 明朝" w:hint="eastAsia"/>
        </w:rPr>
        <w:t>・思想</w:t>
      </w:r>
      <w:r>
        <w:rPr>
          <w:rFonts w:ascii="Century" w:hAnsi="ＭＳ 明朝" w:cs="ＭＳ 明朝" w:hint="eastAsia"/>
        </w:rPr>
        <w:t>について、以下に説明を行う。</w:t>
      </w:r>
    </w:p>
    <w:p w:rsidR="00962736" w:rsidRPr="00962736" w:rsidRDefault="00962736" w:rsidP="00962736">
      <w:pPr>
        <w:rPr>
          <w:rFonts w:ascii="Century" w:hAnsi="ＭＳ 明朝" w:cs="ＭＳ 明朝"/>
        </w:rPr>
      </w:pPr>
      <w:r>
        <w:rPr>
          <w:rFonts w:hint="eastAsia"/>
        </w:rPr>
        <w:t>（１）作業行動理論</w:t>
      </w:r>
    </w:p>
    <w:p w:rsidR="00962736" w:rsidRPr="00D0095A" w:rsidRDefault="003A1EA9" w:rsidP="009A1248">
      <w:pPr>
        <w:rPr>
          <w:rFonts w:ascii="Century" w:hAnsi="ＭＳ 明朝" w:cs="ＭＳ 明朝"/>
        </w:rPr>
      </w:pPr>
      <w:r w:rsidRPr="009D51DD">
        <w:t>作業行動理論は</w:t>
      </w:r>
      <w:r>
        <w:rPr>
          <w:rFonts w:hint="eastAsia"/>
        </w:rPr>
        <w:t>マリー・ライリー</w:t>
      </w:r>
      <w:r w:rsidRPr="009D51DD">
        <w:rPr>
          <w:rFonts w:hint="eastAsia"/>
        </w:rPr>
        <w:t>によって提起されたが、</w:t>
      </w:r>
      <w:r w:rsidRPr="009D51DD">
        <w:rPr>
          <w:rFonts w:asciiTheme="minorHAnsi"/>
        </w:rPr>
        <w:t>１）</w:t>
      </w:r>
      <w:r w:rsidRPr="009D51DD">
        <w:t>有能でありたい、達成したいという人間のニーズ、</w:t>
      </w:r>
      <w:r w:rsidRPr="009D51DD">
        <w:rPr>
          <w:rFonts w:asciiTheme="minorHAnsi" w:hAnsi="ＭＳ 明朝" w:cs="ＭＳ 明朝"/>
        </w:rPr>
        <w:t>２）</w:t>
      </w:r>
      <w:r w:rsidRPr="009D51DD">
        <w:t>仕事と遊びの発達的側面、</w:t>
      </w:r>
      <w:r w:rsidRPr="009D51DD">
        <w:rPr>
          <w:rFonts w:asciiTheme="minorHAnsi" w:hAnsi="ＭＳ 明朝" w:cs="ＭＳ 明朝"/>
        </w:rPr>
        <w:t>３）</w:t>
      </w:r>
      <w:r w:rsidRPr="009D51DD">
        <w:t>作業役割の特性、</w:t>
      </w:r>
      <w:r w:rsidRPr="009D51DD">
        <w:rPr>
          <w:rFonts w:asciiTheme="minorHAnsi" w:hAnsi="ＭＳ 明朝" w:cs="ＭＳ 明朝"/>
        </w:rPr>
        <w:t>４）</w:t>
      </w:r>
      <w:r w:rsidRPr="009D51DD">
        <w:rPr>
          <w:rFonts w:asciiTheme="minorHAnsi"/>
        </w:rPr>
        <w:t>健康と人間の適応能力との関係、という</w:t>
      </w:r>
      <w:r w:rsidRPr="009D51DD">
        <w:t>基本的</w:t>
      </w:r>
      <w:r w:rsidRPr="009D51DD">
        <w:rPr>
          <w:rFonts w:asciiTheme="minorHAnsi"/>
        </w:rPr>
        <w:t>な</w:t>
      </w:r>
      <w:r w:rsidRPr="009D51DD">
        <w:t>概念をもつ</w:t>
      </w:r>
      <w:r>
        <w:rPr>
          <w:rFonts w:hint="eastAsia"/>
        </w:rPr>
        <w:t>。マリー・ライリー</w:t>
      </w:r>
      <w:r w:rsidRPr="00F147F1">
        <w:rPr>
          <w:rFonts w:hint="eastAsia"/>
        </w:rPr>
        <w:t>は特に</w:t>
      </w:r>
      <w:r w:rsidRPr="00F147F1">
        <w:t>遊び</w:t>
      </w:r>
      <w:r w:rsidRPr="00F147F1">
        <w:rPr>
          <w:rFonts w:hint="eastAsia"/>
        </w:rPr>
        <w:t>に関する発達的側面</w:t>
      </w:r>
      <w:r w:rsidRPr="00F147F1">
        <w:rPr>
          <w:rFonts w:asciiTheme="minorHAnsi" w:hint="eastAsia"/>
        </w:rPr>
        <w:t>は労働にも連続する人の行動の動機に関わるとし</w:t>
      </w:r>
      <w:r w:rsidRPr="00D0095A">
        <w:rPr>
          <w:rFonts w:asciiTheme="minorHAnsi" w:hint="eastAsia"/>
        </w:rPr>
        <w:t>（</w:t>
      </w:r>
      <w:r w:rsidRPr="00D0095A">
        <w:rPr>
          <w:rFonts w:asciiTheme="minorHAnsi" w:hint="eastAsia"/>
        </w:rPr>
        <w:t>Reilly</w:t>
      </w:r>
      <w:r w:rsidRPr="00D0095A">
        <w:rPr>
          <w:rFonts w:asciiTheme="minorHAnsi" w:hint="eastAsia"/>
        </w:rPr>
        <w:t>（山田訳）</w:t>
      </w:r>
      <w:r w:rsidRPr="00D0095A">
        <w:rPr>
          <w:rFonts w:asciiTheme="minorHAnsi" w:hint="eastAsia"/>
        </w:rPr>
        <w:t>[1982]</w:t>
      </w:r>
      <w:r w:rsidRPr="00D0095A">
        <w:rPr>
          <w:rFonts w:asciiTheme="minorHAnsi" w:hint="eastAsia"/>
        </w:rPr>
        <w:t>）、遊びの発達的側面として、「探索」（主体的に何かを行うことによって環境に働きかける）、「有能感」（課題を遂行</w:t>
      </w:r>
      <w:r w:rsidRPr="00D0095A">
        <w:t>したり、問題を解決</w:t>
      </w:r>
      <w:r w:rsidRPr="00D0095A">
        <w:rPr>
          <w:rFonts w:asciiTheme="minorHAnsi"/>
        </w:rPr>
        <w:t>したりするための能力。自分自身がその能力を認めている）、</w:t>
      </w:r>
      <w:r w:rsidRPr="00D0095A">
        <w:rPr>
          <w:rFonts w:asciiTheme="minorHAnsi" w:hint="eastAsia"/>
        </w:rPr>
        <w:t>「</w:t>
      </w:r>
      <w:r w:rsidRPr="00D0095A">
        <w:rPr>
          <w:rFonts w:asciiTheme="minorHAnsi"/>
        </w:rPr>
        <w:t>達成</w:t>
      </w:r>
      <w:r w:rsidRPr="00D0095A">
        <w:rPr>
          <w:rFonts w:asciiTheme="minorHAnsi" w:hint="eastAsia"/>
        </w:rPr>
        <w:t>」</w:t>
      </w:r>
      <w:r w:rsidRPr="00D0095A">
        <w:rPr>
          <w:rFonts w:asciiTheme="minorHAnsi"/>
        </w:rPr>
        <w:t>（本人や周囲の期待に沿う</w:t>
      </w:r>
      <w:r w:rsidRPr="00D0095A">
        <w:t>、あるいは本人にとって必要な役割や課題をやり遂げる</w:t>
      </w:r>
      <w:r w:rsidRPr="00D0095A">
        <w:rPr>
          <w:rFonts w:asciiTheme="minorHAnsi"/>
        </w:rPr>
        <w:t>）、</w:t>
      </w:r>
      <w:r w:rsidRPr="00D0095A">
        <w:rPr>
          <w:rFonts w:asciiTheme="minorHAnsi" w:hint="eastAsia"/>
        </w:rPr>
        <w:t>の</w:t>
      </w:r>
      <w:r w:rsidRPr="00D0095A">
        <w:rPr>
          <w:rFonts w:asciiTheme="minorHAnsi"/>
        </w:rPr>
        <w:t>３つ</w:t>
      </w:r>
      <w:r w:rsidRPr="00D0095A">
        <w:rPr>
          <w:rFonts w:asciiTheme="minorHAnsi" w:hint="eastAsia"/>
        </w:rPr>
        <w:t>をあげる。</w:t>
      </w:r>
      <w:r w:rsidR="009A1248" w:rsidRPr="00D0095A">
        <w:rPr>
          <w:rFonts w:asciiTheme="minorHAnsi" w:hint="eastAsia"/>
        </w:rPr>
        <w:t>（村田［</w:t>
      </w:r>
      <w:r w:rsidR="009A1248" w:rsidRPr="00D0095A">
        <w:rPr>
          <w:rFonts w:asciiTheme="minorHAnsi" w:hint="eastAsia"/>
        </w:rPr>
        <w:t>2000</w:t>
      </w:r>
      <w:r w:rsidR="009A1248" w:rsidRPr="00D0095A">
        <w:rPr>
          <w:rFonts w:asciiTheme="minorHAnsi" w:hint="eastAsia"/>
        </w:rPr>
        <w:t>］）</w:t>
      </w:r>
    </w:p>
    <w:p w:rsidR="00962736" w:rsidRPr="009D51DD" w:rsidRDefault="00962736" w:rsidP="00962736">
      <w:pPr>
        <w:rPr>
          <w:rFonts w:asciiTheme="minorHAnsi"/>
        </w:rPr>
      </w:pPr>
      <w:r>
        <w:rPr>
          <w:rFonts w:asciiTheme="minorHAnsi" w:hint="eastAsia"/>
        </w:rPr>
        <w:t>（２）人間作業モデル</w:t>
      </w:r>
    </w:p>
    <w:p w:rsidR="003A1EA9" w:rsidRPr="009D51DD" w:rsidRDefault="003A1EA9" w:rsidP="003A1EA9">
      <w:pPr>
        <w:ind w:firstLineChars="100" w:firstLine="210"/>
      </w:pPr>
      <w:r w:rsidRPr="009D51DD">
        <w:t>人間作業モデルは、作業行動理論と一般システム理論を用いたモデルである</w:t>
      </w:r>
      <w:r w:rsidRPr="009D51DD">
        <w:rPr>
          <w:rFonts w:asciiTheme="minorHAnsi"/>
        </w:rPr>
        <w:t>。意志、習慣化、遂行の３つのサブシステムから成り立つ。</w:t>
      </w:r>
      <w:r w:rsidRPr="009D51DD">
        <w:t>意志のサブシステムとは、人が</w:t>
      </w:r>
      <w:r w:rsidRPr="009D51DD">
        <w:rPr>
          <w:rFonts w:asciiTheme="minorHAnsi"/>
        </w:rPr>
        <w:t>行動を起こすときの動機を説明するもので</w:t>
      </w:r>
      <w:r w:rsidRPr="009D51DD">
        <w:t>、</w:t>
      </w:r>
      <w:r w:rsidRPr="009D51DD">
        <w:rPr>
          <w:rFonts w:asciiTheme="minorHAnsi"/>
        </w:rPr>
        <w:t>個人的原因帰属（</w:t>
      </w:r>
      <w:r w:rsidRPr="009D51DD">
        <w:t>有能であるか否かの自己イメージ</w:t>
      </w:r>
      <w:r w:rsidRPr="009D51DD">
        <w:rPr>
          <w:rFonts w:asciiTheme="minorHAnsi"/>
        </w:rPr>
        <w:t>）</w:t>
      </w:r>
      <w:r w:rsidRPr="009D51DD">
        <w:t>、価値、興味からなる。習慣化のサブシステムは日常的</w:t>
      </w:r>
      <w:r w:rsidRPr="009D51DD">
        <w:rPr>
          <w:rFonts w:asciiTheme="minorHAnsi"/>
        </w:rPr>
        <w:t>な行動を示しており</w:t>
      </w:r>
      <w:r w:rsidRPr="009D51DD">
        <w:t>、役割と習慣からなる。遂行のサブシステムは、作業を行うための基本的能力となる精神－脳－身体における技能のことである。</w:t>
      </w:r>
      <w:r w:rsidRPr="009D51DD">
        <w:rPr>
          <w:rFonts w:asciiTheme="minorHAnsi"/>
        </w:rPr>
        <w:t>それらのサブシステムは</w:t>
      </w:r>
      <w:r w:rsidRPr="009D51DD">
        <w:t>互いに</w:t>
      </w:r>
      <w:r w:rsidRPr="009D51DD">
        <w:rPr>
          <w:rFonts w:asciiTheme="minorHAnsi"/>
        </w:rPr>
        <w:t>補完し合う関係にある。そして人</w:t>
      </w:r>
      <w:r w:rsidRPr="009D51DD">
        <w:t>は</w:t>
      </w:r>
      <w:r w:rsidRPr="009D51DD">
        <w:rPr>
          <w:rFonts w:asciiTheme="minorHAnsi"/>
        </w:rPr>
        <w:t>、</w:t>
      </w:r>
      <w:r w:rsidRPr="009D51DD">
        <w:t>環境から情報やエネルギーを取り込み、環境に働きかけるという相互作用を行い、サ</w:t>
      </w:r>
      <w:r w:rsidRPr="009D51DD">
        <w:rPr>
          <w:rFonts w:asciiTheme="minorHAnsi"/>
        </w:rPr>
        <w:t>ブシステムで構成される内部環境と外部環境は絶えず循環を繰り返すとする。</w:t>
      </w:r>
    </w:p>
    <w:p w:rsidR="00962736" w:rsidRPr="009D51DD" w:rsidRDefault="00962736" w:rsidP="00962736">
      <w:pPr>
        <w:rPr>
          <w:rFonts w:asciiTheme="minorHAnsi" w:hAnsiTheme="minorHAnsi"/>
        </w:rPr>
      </w:pPr>
      <w:r>
        <w:rPr>
          <w:rFonts w:asciiTheme="minorHAnsi" w:hint="eastAsia"/>
        </w:rPr>
        <w:t>（３）カナダ作業遂行モデル</w:t>
      </w:r>
    </w:p>
    <w:p w:rsidR="003A1EA9" w:rsidRPr="00D0095A" w:rsidRDefault="003A1EA9" w:rsidP="00C66993">
      <w:pPr>
        <w:ind w:firstLineChars="100" w:firstLine="210"/>
      </w:pPr>
      <w:r w:rsidRPr="001F084D">
        <w:rPr>
          <w:rFonts w:asciiTheme="minorHAnsi"/>
        </w:rPr>
        <w:t>カナダ作業遂行モデル</w:t>
      </w:r>
      <w:r w:rsidRPr="001F084D">
        <w:t>には中心的な考え方がいくつかある</w:t>
      </w:r>
      <w:r w:rsidRPr="001F084D">
        <w:rPr>
          <w:rFonts w:asciiTheme="minorHAnsi" w:hint="eastAsia"/>
        </w:rPr>
        <w:t>。</w:t>
      </w:r>
      <w:r w:rsidRPr="001F084D">
        <w:rPr>
          <w:rFonts w:hint="eastAsia"/>
        </w:rPr>
        <w:t>１つは、「クライエント中心主義」である。対象者を、主体性を担う意志決定者とみなし、作業療法実践は作業療法士</w:t>
      </w:r>
      <w:r>
        <w:rPr>
          <w:rFonts w:hint="eastAsia"/>
        </w:rPr>
        <w:t>と対象者の協業（</w:t>
      </w:r>
      <w:r>
        <w:t>collaboration</w:t>
      </w:r>
      <w:r>
        <w:rPr>
          <w:rFonts w:hint="eastAsia"/>
        </w:rPr>
        <w:t>）関係により成り立つとする考え方である。２つめが、人は作業に従事するニードを持った作業的存在であるという信念を持っていることである。これにはスピリチュアリティ</w:t>
      </w:r>
      <w:r w:rsidRPr="00D00A50">
        <w:rPr>
          <w:rFonts w:hint="eastAsia"/>
          <w:vertAlign w:val="superscript"/>
        </w:rPr>
        <w:t>１）</w:t>
      </w:r>
      <w:r>
        <w:rPr>
          <w:rFonts w:hint="eastAsia"/>
        </w:rPr>
        <w:t>という言葉が当てられている。</w:t>
      </w:r>
      <w:r>
        <w:rPr>
          <w:rFonts w:asciiTheme="minorHAnsi" w:hint="eastAsia"/>
        </w:rPr>
        <w:t>３つめが、「作業の可能化</w:t>
      </w:r>
      <w:r>
        <w:rPr>
          <w:rFonts w:hint="eastAsia"/>
        </w:rPr>
        <w:t>（</w:t>
      </w:r>
      <w:r>
        <w:t>enabling occupation</w:t>
      </w:r>
      <w:r>
        <w:rPr>
          <w:rFonts w:hint="eastAsia"/>
        </w:rPr>
        <w:t>）</w:t>
      </w:r>
      <w:r>
        <w:rPr>
          <w:rFonts w:asciiTheme="minorHAnsi" w:hint="eastAsia"/>
        </w:rPr>
        <w:t>」がある。これは</w:t>
      </w:r>
      <w:r>
        <w:rPr>
          <w:rFonts w:hint="eastAsia"/>
        </w:rPr>
        <w:t>作業をするために必要なすべてのことをそろえ、作業をできるようにすること、いわゆる作業を可能にすること（</w:t>
      </w:r>
      <w:r>
        <w:t>enabling occupation</w:t>
      </w:r>
      <w:r>
        <w:rPr>
          <w:rFonts w:hint="eastAsia"/>
        </w:rPr>
        <w:t>）が目指されるということである。カナダ作業遂行モデルは、３つの主要素、つまり、人、作業、環境（物理的、社会的、文化的、制度的）によって基本的骨格が形成されている</w:t>
      </w:r>
      <w:r w:rsidRPr="00D0095A">
        <w:rPr>
          <w:rFonts w:asciiTheme="minorHAnsi" w:hint="eastAsia"/>
        </w:rPr>
        <w:t>（</w:t>
      </w:r>
      <w:r w:rsidRPr="00D0095A">
        <w:t>O’Shea[2000]</w:t>
      </w:r>
      <w:r w:rsidRPr="00D0095A">
        <w:rPr>
          <w:rFonts w:asciiTheme="minorHAnsi" w:hint="eastAsia"/>
        </w:rPr>
        <w:t>、</w:t>
      </w:r>
      <w:r w:rsidRPr="00D0095A">
        <w:rPr>
          <w:rFonts w:hint="eastAsia"/>
        </w:rPr>
        <w:t>長谷</w:t>
      </w:r>
      <w:r w:rsidRPr="00D0095A">
        <w:t>[2000]</w:t>
      </w:r>
      <w:r w:rsidRPr="00D0095A">
        <w:rPr>
          <w:rFonts w:asciiTheme="minorHAnsi" w:hint="eastAsia"/>
        </w:rPr>
        <w:t>）</w:t>
      </w:r>
      <w:r w:rsidRPr="00D0095A">
        <w:rPr>
          <w:rFonts w:hint="eastAsia"/>
        </w:rPr>
        <w:t>。</w:t>
      </w:r>
    </w:p>
    <w:p w:rsidR="00962736" w:rsidRPr="00D0095A" w:rsidRDefault="00962736" w:rsidP="00962736">
      <w:r w:rsidRPr="00D0095A">
        <w:rPr>
          <w:rFonts w:hint="eastAsia"/>
        </w:rPr>
        <w:t>（４）作業科学</w:t>
      </w:r>
    </w:p>
    <w:p w:rsidR="00FA10C7" w:rsidRPr="00DE0DA9" w:rsidRDefault="00FA10C7" w:rsidP="00FA10C7">
      <w:pPr>
        <w:ind w:firstLineChars="100" w:firstLine="210"/>
      </w:pPr>
      <w:r w:rsidRPr="00D0095A">
        <w:rPr>
          <w:rFonts w:hint="eastAsia"/>
          <w:szCs w:val="21"/>
        </w:rPr>
        <w:t>Clark</w:t>
      </w:r>
      <w:r w:rsidR="009A1248" w:rsidRPr="00D0095A">
        <w:rPr>
          <w:rFonts w:hint="eastAsia"/>
          <w:szCs w:val="21"/>
        </w:rPr>
        <w:t>・佐藤［</w:t>
      </w:r>
      <w:r w:rsidR="009A1248" w:rsidRPr="00D0095A">
        <w:rPr>
          <w:rFonts w:hint="eastAsia"/>
          <w:szCs w:val="21"/>
        </w:rPr>
        <w:t>2000</w:t>
      </w:r>
      <w:r w:rsidR="009A1248" w:rsidRPr="00D0095A">
        <w:rPr>
          <w:rFonts w:hint="eastAsia"/>
          <w:szCs w:val="21"/>
        </w:rPr>
        <w:t>］</w:t>
      </w:r>
      <w:r w:rsidR="009A1248" w:rsidRPr="00D0095A">
        <w:t>では、作業科学</w:t>
      </w:r>
      <w:r w:rsidR="009A1248">
        <w:rPr>
          <w:rFonts w:hint="eastAsia"/>
        </w:rPr>
        <w:t>が</w:t>
      </w:r>
      <w:r w:rsidRPr="00DE0DA9">
        <w:t>次の２つの研究視点を持つとする。１つが、人間の作業を形態（</w:t>
      </w:r>
      <w:r w:rsidRPr="00DE0DA9">
        <w:t>form</w:t>
      </w:r>
      <w:r w:rsidRPr="00DE0DA9">
        <w:t>）、機能（</w:t>
      </w:r>
      <w:r w:rsidRPr="00DE0DA9">
        <w:t>function</w:t>
      </w:r>
      <w:r w:rsidRPr="00DE0DA9">
        <w:t>）、意味（</w:t>
      </w:r>
      <w:r w:rsidRPr="00DE0DA9">
        <w:t>meaning</w:t>
      </w:r>
      <w:r w:rsidRPr="00DE0DA9">
        <w:t>）について研究すること、２つめが、作業的存在として人間を研究することである。こうした研究視点から研究を進めることで、作業に対する系統的な知識を集積し、世界に存在する活動に従事する人間の作業的性質を</w:t>
      </w:r>
      <w:r w:rsidR="009A1248">
        <w:lastRenderedPageBreak/>
        <w:t>明らかにすることが目指され</w:t>
      </w:r>
      <w:r w:rsidR="009A1248">
        <w:rPr>
          <w:rFonts w:hint="eastAsia"/>
        </w:rPr>
        <w:t>ている</w:t>
      </w:r>
      <w:r w:rsidRPr="00DE0DA9">
        <w:t>。</w:t>
      </w:r>
    </w:p>
    <w:p w:rsidR="00FA10C7" w:rsidRPr="00DE0DA9" w:rsidRDefault="009A1248" w:rsidP="009A1248">
      <w:pPr>
        <w:ind w:firstLineChars="100" w:firstLine="210"/>
      </w:pPr>
      <w:r>
        <w:t>作業科学と作業療法の</w:t>
      </w:r>
      <w:r w:rsidR="00FA10C7" w:rsidRPr="00DE0DA9">
        <w:t>違いは、作業の意味を治療的意味に限定</w:t>
      </w:r>
      <w:r>
        <w:t>するかしないかにある</w:t>
      </w:r>
      <w:r w:rsidR="00FA10C7" w:rsidRPr="00DE0DA9">
        <w:t>。つ</w:t>
      </w:r>
      <w:r>
        <w:t>まり治療的価値を含まない作業の説明も作業科学の研究範囲となるし</w:t>
      </w:r>
      <w:r w:rsidR="00FA10C7" w:rsidRPr="00DE0DA9">
        <w:t>、そうして得られた研究知見は、個人、自己の効率性や達成への動機が強調された米国におけ</w:t>
      </w:r>
      <w:r>
        <w:t>る作業療法に関する論文についても異議を呈する可能性を持つとする</w:t>
      </w:r>
      <w:r w:rsidR="00FA10C7" w:rsidRPr="00DE0DA9">
        <w:t>。</w:t>
      </w:r>
    </w:p>
    <w:p w:rsidR="00C66993" w:rsidRDefault="00C66993" w:rsidP="00C66993">
      <w:pPr>
        <w:rPr>
          <w:rFonts w:asciiTheme="minorHAnsi" w:hAnsiTheme="minorHAnsi"/>
        </w:rPr>
      </w:pPr>
    </w:p>
    <w:p w:rsidR="00C66993" w:rsidRPr="00C66993" w:rsidRDefault="00C66993" w:rsidP="00C66993">
      <w:pPr>
        <w:rPr>
          <w:rFonts w:asciiTheme="minorHAnsi" w:hAnsiTheme="minorHAnsi"/>
        </w:rPr>
      </w:pPr>
      <w:r>
        <w:rPr>
          <w:rFonts w:asciiTheme="minorHAnsi" w:hAnsiTheme="minorHAnsi" w:hint="eastAsia"/>
        </w:rPr>
        <w:t>２）分析方法</w:t>
      </w:r>
    </w:p>
    <w:p w:rsidR="005F3CBB" w:rsidRDefault="005F3CBB" w:rsidP="009A1248">
      <w:pPr>
        <w:ind w:firstLineChars="100" w:firstLine="210"/>
        <w:rPr>
          <w:rFonts w:ascii="Century" w:hAnsi="ＭＳ 明朝" w:cs="ＭＳ 明朝"/>
        </w:rPr>
      </w:pPr>
      <w:r>
        <w:rPr>
          <w:rFonts w:ascii="Century" w:hAnsi="ＭＳ 明朝" w:cs="ＭＳ 明朝" w:hint="eastAsia"/>
        </w:rPr>
        <w:t>それらの作業療法の理論・思想と、さらに比較検討の素材として、「障害当事者の希望、</w:t>
      </w:r>
      <w:r>
        <w:rPr>
          <w:rFonts w:ascii="Century" w:hAnsi="ＭＳ 明朝" w:cs="ＭＳ 明朝"/>
        </w:rPr>
        <w:t>IL</w:t>
      </w:r>
      <w:r w:rsidR="009A1248">
        <w:rPr>
          <w:rFonts w:ascii="Century" w:hAnsi="ＭＳ 明朝" w:cs="ＭＳ 明朝" w:hint="eastAsia"/>
        </w:rPr>
        <w:t>（</w:t>
      </w:r>
      <w:r w:rsidR="009A1248">
        <w:rPr>
          <w:rFonts w:ascii="Century" w:hAnsi="ＭＳ 明朝" w:cs="ＭＳ 明朝" w:hint="eastAsia"/>
        </w:rPr>
        <w:t>independent living</w:t>
      </w:r>
      <w:r w:rsidR="009A1248">
        <w:rPr>
          <w:rFonts w:ascii="Century" w:hAnsi="ＭＳ 明朝" w:cs="ＭＳ 明朝" w:hint="eastAsia"/>
        </w:rPr>
        <w:t>：自立生活）</w:t>
      </w:r>
      <w:r w:rsidR="00DA05CF">
        <w:rPr>
          <w:rFonts w:ascii="Century" w:hAnsi="ＭＳ 明朝" w:cs="ＭＳ 明朝" w:hint="eastAsia"/>
        </w:rPr>
        <w:t>運動」「医学モデル、</w:t>
      </w:r>
      <w:r w:rsidR="009A1248">
        <w:rPr>
          <w:rFonts w:ascii="Century" w:hAnsi="ＭＳ 明朝" w:cs="ＭＳ 明朝" w:hint="eastAsia"/>
        </w:rPr>
        <w:t>還元主義的見方、</w:t>
      </w:r>
      <w:r>
        <w:rPr>
          <w:rFonts w:ascii="Century" w:hAnsi="ＭＳ 明朝" w:cs="ＭＳ 明朝"/>
        </w:rPr>
        <w:t>ADL</w:t>
      </w:r>
      <w:r w:rsidR="009A1248">
        <w:rPr>
          <w:rFonts w:ascii="Century" w:hAnsi="ＭＳ 明朝" w:cs="ＭＳ 明朝" w:hint="eastAsia"/>
        </w:rPr>
        <w:t>（</w:t>
      </w:r>
      <w:r w:rsidR="009A1248">
        <w:rPr>
          <w:rFonts w:ascii="Century" w:hAnsi="ＭＳ 明朝" w:cs="ＭＳ 明朝" w:hint="eastAsia"/>
        </w:rPr>
        <w:t>activity of daily living</w:t>
      </w:r>
      <w:r w:rsidR="009A1248">
        <w:rPr>
          <w:rFonts w:ascii="Century" w:hAnsi="ＭＳ 明朝" w:cs="ＭＳ 明朝" w:hint="eastAsia"/>
        </w:rPr>
        <w:t>：</w:t>
      </w:r>
      <w:r w:rsidR="00EA3346">
        <w:rPr>
          <w:rFonts w:ascii="Century" w:hAnsi="ＭＳ 明朝" w:cs="ＭＳ 明朝" w:hint="eastAsia"/>
        </w:rPr>
        <w:t>日常生活活動</w:t>
      </w:r>
      <w:r w:rsidR="009A1248">
        <w:rPr>
          <w:rFonts w:ascii="Century" w:hAnsi="ＭＳ 明朝" w:cs="ＭＳ 明朝" w:hint="eastAsia"/>
        </w:rPr>
        <w:t>）</w:t>
      </w:r>
      <w:r>
        <w:rPr>
          <w:rFonts w:ascii="Century" w:hAnsi="ＭＳ 明朝" w:cs="ＭＳ 明朝" w:hint="eastAsia"/>
        </w:rPr>
        <w:t>能力の向上」を加え、存在価値／能力価値と、介入視点における主観／客観の４</w:t>
      </w:r>
      <w:r w:rsidR="00E7466A">
        <w:rPr>
          <w:rFonts w:ascii="Century" w:hAnsi="ＭＳ 明朝" w:cs="ＭＳ 明朝" w:hint="eastAsia"/>
        </w:rPr>
        <w:t>象限において位置づけ、作業療法の理論・思想の象限上の布置を明らかに</w:t>
      </w:r>
      <w:r>
        <w:rPr>
          <w:rFonts w:ascii="Century" w:hAnsi="ＭＳ 明朝" w:cs="ＭＳ 明朝" w:hint="eastAsia"/>
        </w:rPr>
        <w:t>することを通して、作業療法の理論・思想の「障害・存在の肯定」という視座から見た問題性を浮きぼった。</w:t>
      </w:r>
    </w:p>
    <w:p w:rsidR="00D62E85" w:rsidRPr="0021568D" w:rsidRDefault="001311DA" w:rsidP="00D62E85">
      <w:pPr>
        <w:ind w:firstLineChars="100" w:firstLine="210"/>
        <w:rPr>
          <w:rFonts w:ascii="Century" w:hAnsi="ＭＳ 明朝" w:cs="ＭＳ 明朝"/>
        </w:rPr>
      </w:pPr>
      <w:r>
        <w:rPr>
          <w:rFonts w:ascii="Century" w:hAnsi="ＭＳ 明朝" w:cs="ＭＳ 明朝" w:hint="eastAsia"/>
        </w:rPr>
        <w:t>なぜ存在価値／能力価値軸以外に、主観／客観軸を用意したかだが、</w:t>
      </w:r>
      <w:r w:rsidR="00D62E85">
        <w:rPr>
          <w:rFonts w:ascii="Century" w:hAnsi="ＭＳ 明朝" w:cs="ＭＳ 明朝" w:hint="eastAsia"/>
        </w:rPr>
        <w:t>初期のリハビリテーション学は</w:t>
      </w:r>
      <w:r w:rsidR="00D62E85">
        <w:rPr>
          <w:rFonts w:ascii="Century" w:hAnsi="ＭＳ 明朝" w:cs="ＭＳ 明朝" w:hint="eastAsia"/>
        </w:rPr>
        <w:t>ADL</w:t>
      </w:r>
      <w:r w:rsidR="00D62E85">
        <w:rPr>
          <w:rFonts w:ascii="Century" w:hAnsi="ＭＳ 明朝" w:cs="ＭＳ 明朝" w:hint="eastAsia"/>
        </w:rPr>
        <w:t>（</w:t>
      </w:r>
      <w:r w:rsidR="00D62E85">
        <w:rPr>
          <w:rFonts w:ascii="Century" w:hAnsi="ＭＳ 明朝" w:cs="ＭＳ 明朝" w:hint="eastAsia"/>
        </w:rPr>
        <w:t>activity of daily living</w:t>
      </w:r>
      <w:r w:rsidR="00D62E85">
        <w:rPr>
          <w:rFonts w:ascii="Century" w:hAnsi="ＭＳ 明朝" w:cs="ＭＳ 明朝" w:hint="eastAsia"/>
        </w:rPr>
        <w:t>：日常生活活動）を支援の目的としていたが、</w:t>
      </w:r>
      <w:r w:rsidR="008F46BC">
        <w:rPr>
          <w:rFonts w:ascii="Century" w:hAnsi="ＭＳ 明朝" w:cs="ＭＳ 明朝" w:hint="eastAsia"/>
        </w:rPr>
        <w:t>リハビリテーション学</w:t>
      </w:r>
      <w:r w:rsidR="00D62E85">
        <w:rPr>
          <w:rFonts w:ascii="Century" w:hAnsi="ＭＳ 明朝" w:cs="ＭＳ 明朝" w:hint="eastAsia"/>
        </w:rPr>
        <w:t>・</w:t>
      </w:r>
      <w:r w:rsidR="008F46BC">
        <w:rPr>
          <w:rFonts w:ascii="Century" w:hAnsi="ＭＳ 明朝" w:cs="ＭＳ 明朝" w:hint="eastAsia"/>
        </w:rPr>
        <w:t>作業療法学の近年の動向</w:t>
      </w:r>
      <w:r w:rsidR="00D62E85">
        <w:rPr>
          <w:rFonts w:ascii="Century" w:hAnsi="ＭＳ 明朝" w:cs="ＭＳ 明朝" w:hint="eastAsia"/>
        </w:rPr>
        <w:t>をみると</w:t>
      </w:r>
      <w:r w:rsidR="008F46BC">
        <w:rPr>
          <w:rFonts w:ascii="Century" w:hAnsi="ＭＳ 明朝" w:cs="ＭＳ 明朝" w:hint="eastAsia"/>
        </w:rPr>
        <w:t>、</w:t>
      </w:r>
      <w:r w:rsidR="00D62E85">
        <w:rPr>
          <w:rFonts w:ascii="Century" w:hAnsi="ＭＳ 明朝" w:cs="ＭＳ 明朝" w:hint="eastAsia"/>
        </w:rPr>
        <w:t>QOL</w:t>
      </w:r>
      <w:r w:rsidR="00D62E85">
        <w:rPr>
          <w:rFonts w:ascii="Century" w:hAnsi="ＭＳ 明朝" w:cs="ＭＳ 明朝" w:hint="eastAsia"/>
        </w:rPr>
        <w:t>（</w:t>
      </w:r>
      <w:r w:rsidR="00D62E85">
        <w:rPr>
          <w:rFonts w:ascii="Century" w:hAnsi="ＭＳ 明朝" w:cs="ＭＳ 明朝" w:hint="eastAsia"/>
        </w:rPr>
        <w:t>Quality of life</w:t>
      </w:r>
      <w:r w:rsidR="00D62E85">
        <w:rPr>
          <w:rFonts w:ascii="Century" w:hAnsi="ＭＳ 明朝" w:cs="ＭＳ 明朝" w:hint="eastAsia"/>
        </w:rPr>
        <w:t>：生活の質）が重視されるようになり、対象者本人の選択や選好を支援の目的とする傾向が強まってきていることがあげられる。それを単純化すれば、「客観」から「主観」への着目点の移動と見ることができるが、しかしそのどちらにおいても「障害・存在の否定」に向かう可能性を内在する視点でもあるからである（</w:t>
      </w:r>
      <w:r w:rsidR="00D62E85" w:rsidRPr="0021568D">
        <w:rPr>
          <w:rFonts w:ascii="Century" w:hAnsi="ＭＳ 明朝" w:cs="ＭＳ 明朝" w:hint="eastAsia"/>
        </w:rPr>
        <w:t>田島［</w:t>
      </w:r>
      <w:r w:rsidR="00D62E85" w:rsidRPr="0021568D">
        <w:rPr>
          <w:rFonts w:ascii="Century" w:hAnsi="ＭＳ 明朝" w:cs="ＭＳ 明朝" w:hint="eastAsia"/>
        </w:rPr>
        <w:t>2011</w:t>
      </w:r>
      <w:r w:rsidR="00D62E85" w:rsidRPr="0021568D">
        <w:rPr>
          <w:rFonts w:ascii="Century" w:hAnsi="ＭＳ 明朝" w:cs="ＭＳ 明朝" w:hint="eastAsia"/>
        </w:rPr>
        <w:t>］）。</w:t>
      </w:r>
    </w:p>
    <w:p w:rsidR="00615FFE" w:rsidRDefault="00615FFE" w:rsidP="00DB4F60">
      <w:pPr>
        <w:ind w:firstLineChars="100" w:firstLine="210"/>
        <w:rPr>
          <w:rFonts w:ascii="Century" w:hAnsi="ＭＳ 明朝" w:cs="ＭＳ 明朝"/>
        </w:rPr>
      </w:pPr>
      <w:r w:rsidRPr="0021568D">
        <w:rPr>
          <w:rFonts w:ascii="Century" w:hAnsi="ＭＳ 明朝" w:cs="ＭＳ 明朝" w:hint="eastAsia"/>
        </w:rPr>
        <w:t>「障害当事者の希望、</w:t>
      </w:r>
      <w:r w:rsidRPr="0021568D">
        <w:rPr>
          <w:rFonts w:ascii="Century" w:hAnsi="ＭＳ 明朝" w:cs="ＭＳ 明朝"/>
        </w:rPr>
        <w:t>IL</w:t>
      </w:r>
      <w:r w:rsidRPr="0021568D">
        <w:rPr>
          <w:rFonts w:ascii="Century" w:hAnsi="ＭＳ 明朝" w:cs="ＭＳ 明朝" w:hint="eastAsia"/>
        </w:rPr>
        <w:t>（</w:t>
      </w:r>
      <w:r w:rsidRPr="0021568D">
        <w:rPr>
          <w:rFonts w:ascii="Century" w:hAnsi="ＭＳ 明朝" w:cs="ＭＳ 明朝" w:hint="eastAsia"/>
        </w:rPr>
        <w:t>independent living</w:t>
      </w:r>
      <w:r w:rsidRPr="0021568D">
        <w:rPr>
          <w:rFonts w:ascii="Century" w:hAnsi="ＭＳ 明朝" w:cs="ＭＳ 明朝" w:hint="eastAsia"/>
        </w:rPr>
        <w:t>：自立生活）運動」については、</w:t>
      </w:r>
      <w:r w:rsidR="00DB4F60" w:rsidRPr="0021568D">
        <w:rPr>
          <w:rFonts w:ascii="Century" w:hAnsi="ＭＳ 明朝" w:cs="ＭＳ 明朝" w:hint="eastAsia"/>
        </w:rPr>
        <w:t>田中［</w:t>
      </w:r>
      <w:r w:rsidR="00DB4F60" w:rsidRPr="0021568D">
        <w:rPr>
          <w:rFonts w:ascii="Century" w:hAnsi="ＭＳ 明朝" w:cs="ＭＳ 明朝" w:hint="eastAsia"/>
        </w:rPr>
        <w:t>2005</w:t>
      </w:r>
      <w:r w:rsidR="00DB4F60" w:rsidRPr="0021568D">
        <w:rPr>
          <w:rFonts w:ascii="Century" w:hAnsi="ＭＳ 明朝" w:cs="ＭＳ 明朝" w:hint="eastAsia"/>
        </w:rPr>
        <w:t>］に「（</w:t>
      </w:r>
      <w:r w:rsidR="00DB4F60" w:rsidRPr="0021568D">
        <w:rPr>
          <w:rFonts w:ascii="Century" w:hAnsi="ＭＳ 明朝" w:cs="ＭＳ 明朝" w:hint="eastAsia"/>
        </w:rPr>
        <w:t>IL</w:t>
      </w:r>
      <w:r w:rsidR="00DB4F60" w:rsidRPr="0021568D">
        <w:rPr>
          <w:rFonts w:ascii="Century" w:hAnsi="ＭＳ 明朝" w:cs="ＭＳ 明朝" w:hint="eastAsia"/>
        </w:rPr>
        <w:t>運動の：筆者追記）新たな自立観は、</w:t>
      </w:r>
      <w:r w:rsidR="00DB4F60" w:rsidRPr="0021568D">
        <w:rPr>
          <w:rFonts w:ascii="Century" w:hAnsi="ＭＳ 明朝" w:cs="ＭＳ 明朝" w:hint="eastAsia"/>
        </w:rPr>
        <w:t>&lt;</w:t>
      </w:r>
      <w:r w:rsidR="00DB4F60" w:rsidRPr="0021568D">
        <w:rPr>
          <w:rFonts w:ascii="Century" w:hAnsi="ＭＳ 明朝" w:cs="ＭＳ 明朝" w:hint="eastAsia"/>
        </w:rPr>
        <w:t>障害</w:t>
      </w:r>
      <w:r w:rsidR="00DB4F60" w:rsidRPr="0021568D">
        <w:rPr>
          <w:rFonts w:ascii="Century" w:hAnsi="ＭＳ 明朝" w:cs="ＭＳ 明朝" w:hint="eastAsia"/>
        </w:rPr>
        <w:t>&gt;</w:t>
      </w:r>
      <w:r w:rsidR="00DB4F60" w:rsidRPr="0021568D">
        <w:rPr>
          <w:rFonts w:ascii="Century" w:hAnsi="ＭＳ 明朝" w:cs="ＭＳ 明朝" w:hint="eastAsia"/>
        </w:rPr>
        <w:t>の社会構成性への認識を基軸としつ</w:t>
      </w:r>
      <w:r w:rsidR="00DB4F60">
        <w:rPr>
          <w:rFonts w:ascii="Century" w:hAnsi="ＭＳ 明朝" w:cs="ＭＳ 明朝" w:hint="eastAsia"/>
        </w:rPr>
        <w:t>つ、</w:t>
      </w:r>
      <w:r w:rsidR="00DB4F60">
        <w:rPr>
          <w:rFonts w:ascii="Century" w:hAnsi="ＭＳ 明朝" w:cs="ＭＳ 明朝" w:hint="eastAsia"/>
        </w:rPr>
        <w:t>&lt;</w:t>
      </w:r>
      <w:r w:rsidR="00DB4F60">
        <w:rPr>
          <w:rFonts w:ascii="Century" w:hAnsi="ＭＳ 明朝" w:cs="ＭＳ 明朝" w:hint="eastAsia"/>
        </w:rPr>
        <w:t>自立</w:t>
      </w:r>
      <w:r w:rsidR="00DB4F60">
        <w:rPr>
          <w:rFonts w:ascii="Century" w:hAnsi="ＭＳ 明朝" w:cs="ＭＳ 明朝" w:hint="eastAsia"/>
        </w:rPr>
        <w:t>&gt;</w:t>
      </w:r>
      <w:r w:rsidR="00DB4F60">
        <w:rPr>
          <w:rFonts w:ascii="Century" w:hAnsi="ＭＳ 明朝" w:cs="ＭＳ 明朝" w:hint="eastAsia"/>
        </w:rPr>
        <w:t>の重要な要素を</w:t>
      </w:r>
      <w:r w:rsidR="00DB4F60">
        <w:rPr>
          <w:rFonts w:ascii="Century" w:hAnsi="ＭＳ 明朝" w:cs="ＭＳ 明朝" w:hint="eastAsia"/>
        </w:rPr>
        <w:t>ADL</w:t>
      </w:r>
      <w:r w:rsidR="00DB4F60">
        <w:rPr>
          <w:rFonts w:ascii="Century" w:hAnsi="ＭＳ 明朝" w:cs="ＭＳ 明朝" w:hint="eastAsia"/>
        </w:rPr>
        <w:t>から</w:t>
      </w:r>
      <w:r w:rsidR="00DB4F60">
        <w:rPr>
          <w:rFonts w:ascii="Century" w:hAnsi="ＭＳ 明朝" w:cs="ＭＳ 明朝" w:hint="eastAsia"/>
        </w:rPr>
        <w:t>QOL</w:t>
      </w:r>
      <w:r w:rsidR="00DB4F60">
        <w:rPr>
          <w:rFonts w:ascii="Century" w:hAnsi="ＭＳ 明朝" w:cs="ＭＳ 明朝" w:hint="eastAsia"/>
        </w:rPr>
        <w:t>へと転換させた。この転換は、後に見るイギリス障害者運動における社会モデルの認識と同じく、障害者たちに大きな衝撃をもたらした。なぜなら、それまで、リハビリテーションや教育、福祉において、</w:t>
      </w:r>
      <w:r w:rsidR="00DB4F60">
        <w:rPr>
          <w:rFonts w:ascii="Century" w:hAnsi="ＭＳ 明朝" w:cs="ＭＳ 明朝" w:hint="eastAsia"/>
        </w:rPr>
        <w:t>ADL</w:t>
      </w:r>
      <w:r w:rsidR="00DB4F60">
        <w:rPr>
          <w:rFonts w:ascii="Century" w:hAnsi="ＭＳ 明朝" w:cs="ＭＳ 明朝" w:hint="eastAsia"/>
        </w:rPr>
        <w:t>的自立を求められてきた障害者たちは、そのヒューマン・サービスの過程そのものにおいて、常に自らの体と行為、行動様式の不備と欠損を突きつけられ、そこに</w:t>
      </w:r>
      <w:r w:rsidR="00DB4F60">
        <w:rPr>
          <w:rFonts w:ascii="Century" w:hAnsi="ＭＳ 明朝" w:cs="ＭＳ 明朝" w:hint="eastAsia"/>
        </w:rPr>
        <w:t>&lt;</w:t>
      </w:r>
      <w:r w:rsidR="00DB4F60">
        <w:rPr>
          <w:rFonts w:ascii="Century" w:hAnsi="ＭＳ 明朝" w:cs="ＭＳ 明朝" w:hint="eastAsia"/>
        </w:rPr>
        <w:t>欠損体</w:t>
      </w:r>
      <w:r w:rsidR="00DB4F60">
        <w:rPr>
          <w:rFonts w:ascii="Century" w:hAnsi="ＭＳ 明朝" w:cs="ＭＳ 明朝" w:hint="eastAsia"/>
        </w:rPr>
        <w:t>&gt;</w:t>
      </w:r>
      <w:r w:rsidR="00DB4F60">
        <w:rPr>
          <w:rFonts w:ascii="Century" w:hAnsi="ＭＳ 明朝" w:cs="ＭＳ 明朝" w:hint="eastAsia"/>
        </w:rPr>
        <w:t>としての自己を認識させられてきたからである。</w:t>
      </w:r>
      <w:r w:rsidR="00DB4F60">
        <w:rPr>
          <w:rFonts w:ascii="Century" w:hAnsi="ＭＳ 明朝" w:cs="ＭＳ 明朝" w:hint="eastAsia"/>
        </w:rPr>
        <w:t>QOL</w:t>
      </w:r>
      <w:r w:rsidR="00DB4F60">
        <w:rPr>
          <w:rFonts w:ascii="Century" w:hAnsi="ＭＳ 明朝" w:cs="ＭＳ 明朝" w:hint="eastAsia"/>
        </w:rPr>
        <w:t>を重視する新たな自立観は、この否定的自己との訣別の契機をもたらした」（</w:t>
      </w:r>
      <w:r w:rsidR="00DB4F60">
        <w:rPr>
          <w:rFonts w:ascii="Century" w:hAnsi="ＭＳ 明朝" w:cs="ＭＳ 明朝" w:hint="eastAsia"/>
        </w:rPr>
        <w:t>p47</w:t>
      </w:r>
      <w:r w:rsidR="00DB4F60">
        <w:rPr>
          <w:rFonts w:ascii="Century" w:hAnsi="ＭＳ 明朝" w:cs="ＭＳ 明朝" w:hint="eastAsia"/>
        </w:rPr>
        <w:t>）とあるように、</w:t>
      </w:r>
      <w:r w:rsidR="00DE63C2">
        <w:rPr>
          <w:rFonts w:ascii="Century" w:hAnsi="ＭＳ 明朝" w:cs="ＭＳ 明朝" w:hint="eastAsia"/>
        </w:rPr>
        <w:t>「能力価値」に抗して</w:t>
      </w:r>
      <w:r w:rsidR="00DB4F60">
        <w:rPr>
          <w:rFonts w:ascii="Century" w:hAnsi="ＭＳ 明朝" w:cs="ＭＳ 明朝" w:hint="eastAsia"/>
        </w:rPr>
        <w:t>「障害／存在</w:t>
      </w:r>
      <w:r w:rsidR="00DE63C2">
        <w:rPr>
          <w:rFonts w:ascii="Century" w:hAnsi="ＭＳ 明朝" w:cs="ＭＳ 明朝" w:hint="eastAsia"/>
        </w:rPr>
        <w:t>」を肯定する意図があると捉えた。</w:t>
      </w:r>
    </w:p>
    <w:p w:rsidR="001311DA" w:rsidRPr="001311DA" w:rsidRDefault="00DE63C2" w:rsidP="001311DA">
      <w:pPr>
        <w:ind w:firstLineChars="100" w:firstLine="210"/>
        <w:rPr>
          <w:rFonts w:ascii="Century" w:hAnsi="ＭＳ 明朝" w:cs="ＭＳ 明朝"/>
        </w:rPr>
      </w:pPr>
      <w:r>
        <w:rPr>
          <w:rFonts w:ascii="Century" w:hAnsi="ＭＳ 明朝" w:cs="ＭＳ 明朝" w:hint="eastAsia"/>
        </w:rPr>
        <w:t>「医学モデル、還元主義的見方、</w:t>
      </w:r>
      <w:r>
        <w:rPr>
          <w:rFonts w:ascii="Century" w:hAnsi="ＭＳ 明朝" w:cs="ＭＳ 明朝"/>
        </w:rPr>
        <w:t>ADL</w:t>
      </w:r>
      <w:r>
        <w:rPr>
          <w:rFonts w:ascii="Century" w:hAnsi="ＭＳ 明朝" w:cs="ＭＳ 明朝" w:hint="eastAsia"/>
        </w:rPr>
        <w:t>（</w:t>
      </w:r>
      <w:r>
        <w:rPr>
          <w:rFonts w:ascii="Century" w:hAnsi="ＭＳ 明朝" w:cs="ＭＳ 明朝" w:hint="eastAsia"/>
        </w:rPr>
        <w:t>activity of daily living</w:t>
      </w:r>
      <w:r>
        <w:rPr>
          <w:rFonts w:ascii="Century" w:hAnsi="ＭＳ 明朝" w:cs="ＭＳ 明朝" w:hint="eastAsia"/>
        </w:rPr>
        <w:t>：日常生活活動）能力の向上」</w:t>
      </w:r>
      <w:r w:rsidR="009030E0">
        <w:rPr>
          <w:rFonts w:ascii="Century" w:hAnsi="ＭＳ 明朝" w:cs="ＭＳ 明朝" w:hint="eastAsia"/>
        </w:rPr>
        <w:t>については、障害による生活問題の原因を身体機能に還元したり、自立生活能力の向上によって解決したりしようとする視点であり、</w:t>
      </w:r>
      <w:r w:rsidR="001311DA">
        <w:rPr>
          <w:rFonts w:ascii="Century" w:hAnsi="ＭＳ 明朝" w:cs="ＭＳ 明朝" w:hint="eastAsia"/>
        </w:rPr>
        <w:t>客観性・科学性を重視する視点である（</w:t>
      </w:r>
      <w:r w:rsidR="001311DA" w:rsidRPr="0021568D">
        <w:rPr>
          <w:rFonts w:ascii="Century" w:hAnsi="ＭＳ 明朝" w:cs="ＭＳ 明朝" w:hint="eastAsia"/>
        </w:rPr>
        <w:t>田島［</w:t>
      </w:r>
      <w:r w:rsidR="001311DA" w:rsidRPr="0021568D">
        <w:rPr>
          <w:rFonts w:ascii="Century" w:hAnsi="ＭＳ 明朝" w:cs="ＭＳ 明朝" w:hint="eastAsia"/>
        </w:rPr>
        <w:t>2012</w:t>
      </w:r>
      <w:r w:rsidR="001311DA" w:rsidRPr="001311DA">
        <w:rPr>
          <w:rFonts w:ascii="Century" w:hAnsi="ＭＳ 明朝" w:cs="ＭＳ 明朝" w:hint="eastAsia"/>
          <w:color w:val="FF0000"/>
        </w:rPr>
        <w:t>］</w:t>
      </w:r>
      <w:r w:rsidR="001311DA">
        <w:rPr>
          <w:rFonts w:ascii="Century" w:hAnsi="ＭＳ 明朝" w:cs="ＭＳ 明朝" w:hint="eastAsia"/>
        </w:rPr>
        <w:t>）。こうした視点は、価値志向性として「存在価値」や「主観」への着目は乏しいと言える。</w:t>
      </w:r>
    </w:p>
    <w:p w:rsidR="005F3CBB" w:rsidRDefault="005F3CBB" w:rsidP="00D62E85">
      <w:pPr>
        <w:ind w:firstLineChars="100" w:firstLine="210"/>
        <w:rPr>
          <w:rFonts w:ascii="Century" w:hAnsi="ＭＳ 明朝" w:cs="ＭＳ 明朝"/>
        </w:rPr>
      </w:pPr>
      <w:r>
        <w:rPr>
          <w:rFonts w:ascii="Century" w:hAnsi="ＭＳ 明朝" w:cs="ＭＳ 明朝" w:hint="eastAsia"/>
        </w:rPr>
        <w:t>なお、介入視点における主観／客観であるが、これは近年、介入視点となっている対象</w:t>
      </w:r>
      <w:r>
        <w:rPr>
          <w:rFonts w:ascii="Century" w:hAnsi="ＭＳ 明朝" w:cs="ＭＳ 明朝" w:hint="eastAsia"/>
        </w:rPr>
        <w:lastRenderedPageBreak/>
        <w:t>者の選好や選択を重視する観点を含み持つ場合は「主観」、支援者側の評価による客観性・科学性を重視した介入視点を「客観」と表現している。</w:t>
      </w:r>
    </w:p>
    <w:p w:rsidR="00D62E85" w:rsidRPr="00D62E85" w:rsidRDefault="00D62E85" w:rsidP="00D62E85">
      <w:pPr>
        <w:ind w:firstLineChars="100" w:firstLine="210"/>
        <w:rPr>
          <w:rFonts w:ascii="Century" w:hAnsi="ＭＳ 明朝" w:cs="ＭＳ 明朝"/>
        </w:rPr>
      </w:pPr>
    </w:p>
    <w:p w:rsidR="005F3CBB" w:rsidRDefault="005F3CBB" w:rsidP="005F3CBB">
      <w:r>
        <w:rPr>
          <w:rFonts w:hint="eastAsia"/>
        </w:rPr>
        <w:t>３．結果</w:t>
      </w:r>
    </w:p>
    <w:p w:rsidR="005F3CBB" w:rsidRDefault="005F3CBB" w:rsidP="005F3CBB">
      <w:pPr>
        <w:ind w:firstLineChars="100" w:firstLine="210"/>
      </w:pPr>
      <w:r>
        <w:rPr>
          <w:rFonts w:ascii="ＭＳ 明朝" w:hAnsi="ＭＳ 明朝" w:hint="eastAsia"/>
          <w:szCs w:val="21"/>
        </w:rPr>
        <w:t>図は、存在肯定と能力価値を縦軸、主観と客観を横軸として4象限を作り、作業療法学やリハビリテーション学の目的概念となる（含む）理論や思想を当てはめたものである。</w:t>
      </w:r>
    </w:p>
    <w:p w:rsidR="005F3CBB" w:rsidRDefault="005F0E0C" w:rsidP="005F3CBB">
      <w:pPr>
        <w:ind w:firstLineChars="100" w:firstLine="210"/>
      </w:pPr>
      <w:r>
        <w:rPr>
          <w:rFonts w:hint="eastAsia"/>
        </w:rPr>
        <w:t>「医学モデル、</w:t>
      </w:r>
      <w:r w:rsidR="005F3CBB">
        <w:rPr>
          <w:rFonts w:hint="eastAsia"/>
        </w:rPr>
        <w:t>還元主義的見方、</w:t>
      </w:r>
      <w:r w:rsidR="005F3CBB">
        <w:t>ADL</w:t>
      </w:r>
      <w:r>
        <w:rPr>
          <w:rFonts w:hint="eastAsia"/>
        </w:rPr>
        <w:t>向上を目的とする視点」</w:t>
      </w:r>
      <w:r w:rsidR="005F3CBB">
        <w:rPr>
          <w:rFonts w:hint="eastAsia"/>
        </w:rPr>
        <w:t>は、能力</w:t>
      </w:r>
      <w:r>
        <w:rPr>
          <w:rFonts w:hint="eastAsia"/>
        </w:rPr>
        <w:t>価値を重視する立場にあり</w:t>
      </w:r>
      <w:r w:rsidR="005F3CBB">
        <w:rPr>
          <w:rFonts w:hint="eastAsia"/>
        </w:rPr>
        <w:t>、</w:t>
      </w:r>
      <w:r>
        <w:rPr>
          <w:rFonts w:hint="eastAsia"/>
        </w:rPr>
        <w:t>かつ客観的視点</w:t>
      </w:r>
      <w:r w:rsidR="0021568D">
        <w:rPr>
          <w:rFonts w:hint="eastAsia"/>
        </w:rPr>
        <w:t>であるとし、そこに位置づけた。それに対して現行の作業療法</w:t>
      </w:r>
      <w:r w:rsidR="005F3CBB">
        <w:rPr>
          <w:rFonts w:hint="eastAsia"/>
        </w:rPr>
        <w:t>の理論・思想は、能力</w:t>
      </w:r>
      <w:r>
        <w:rPr>
          <w:rFonts w:hint="eastAsia"/>
        </w:rPr>
        <w:t>価値を重視してはいるが</w:t>
      </w:r>
      <w:r w:rsidR="005F3CBB">
        <w:rPr>
          <w:rFonts w:hint="eastAsia"/>
        </w:rPr>
        <w:t>、主観と客観のどちらの視点も合わせ持つところに位置づけた。また、学問的志向性として作業の意味性を追求することを目的とする作業科学は、存在価値／能力価値に対しては中立で、主観に位置付くとした。それに対して、障害を持つ当事者の希望は、</w:t>
      </w:r>
      <w:r>
        <w:rPr>
          <w:rFonts w:hint="eastAsia"/>
        </w:rPr>
        <w:t>上述の理由から、存在価値軸に</w:t>
      </w:r>
      <w:r w:rsidR="005F3CBB">
        <w:rPr>
          <w:rFonts w:hint="eastAsia"/>
        </w:rPr>
        <w:t>位置づけた。</w:t>
      </w:r>
    </w:p>
    <w:p w:rsidR="005F0E0C" w:rsidRDefault="005F0E0C" w:rsidP="005F3CBB">
      <w:pPr>
        <w:ind w:firstLineChars="100" w:firstLine="210"/>
      </w:pPr>
    </w:p>
    <w:p w:rsidR="005F0E0C" w:rsidRDefault="005F0E0C" w:rsidP="005F0E0C"/>
    <w:p w:rsidR="005F0E0C" w:rsidRDefault="005F0E0C" w:rsidP="005F0E0C">
      <w:pPr>
        <w:ind w:firstLineChars="400" w:firstLine="840"/>
      </w:pPr>
      <w:r>
        <w:rPr>
          <w:rFonts w:hint="eastAsia"/>
        </w:rPr>
        <w:t>存在価値（能力価値を相対的に位置づける）</w:t>
      </w:r>
    </w:p>
    <w:p w:rsidR="005F0E0C" w:rsidRDefault="00E3675A" w:rsidP="005F0E0C">
      <w:r>
        <w:pict>
          <v:shapetype id="_x0000_t32" coordsize="21600,21600" o:spt="32" o:oned="t" path="m,l21600,21600e" filled="f">
            <v:path arrowok="t" fillok="f" o:connecttype="none"/>
            <o:lock v:ext="edit" shapetype="t"/>
          </v:shapetype>
          <v:shape id="_x0000_s1045" type="#_x0000_t32" style="position:absolute;left:0;text-align:left;margin-left:125.7pt;margin-top:9.5pt;width:0;height:105pt;z-index:251660288" o:connectortype="straight"/>
        </w:pict>
      </w:r>
    </w:p>
    <w:p w:rsidR="005F0E0C" w:rsidRDefault="005F0E0C" w:rsidP="005F0E0C">
      <w:r>
        <w:rPr>
          <w:rFonts w:hint="eastAsia"/>
        </w:rPr>
        <w:t xml:space="preserve">　　　　　　　　</w:t>
      </w:r>
    </w:p>
    <w:p w:rsidR="005F0E0C" w:rsidRDefault="00E3675A" w:rsidP="005F0E0C">
      <w:pPr>
        <w:ind w:firstLineChars="800" w:firstLine="1680"/>
      </w:pPr>
      <w:r>
        <w:pict>
          <v:shapetype id="_x0000_t202" coordsize="21600,21600" o:spt="202" path="m,l,21600r21600,l21600,xe">
            <v:stroke joinstyle="miter"/>
            <v:path gradientshapeok="t" o:connecttype="rect"/>
          </v:shapetype>
          <v:shape id="_x0000_s1046" type="#_x0000_t202" style="position:absolute;left:0;text-align:left;margin-left:65.05pt;margin-top:11.75pt;width:123.7pt;height:18.75pt;z-index:251661312">
            <v:textbox style="mso-next-textbox:#_x0000_s1046" inset="5.85pt,.7pt,5.85pt,.7pt">
              <w:txbxContent>
                <w:p w:rsidR="005F0E0C" w:rsidRDefault="005F0E0C" w:rsidP="005F0E0C">
                  <w:pPr>
                    <w:rPr>
                      <w:sz w:val="18"/>
                      <w:szCs w:val="18"/>
                    </w:rPr>
                  </w:pPr>
                  <w:r>
                    <w:rPr>
                      <w:rFonts w:hint="eastAsia"/>
                      <w:sz w:val="18"/>
                      <w:szCs w:val="18"/>
                    </w:rPr>
                    <w:t>障害当事者の希望、</w:t>
                  </w:r>
                  <w:r>
                    <w:rPr>
                      <w:sz w:val="18"/>
                      <w:szCs w:val="18"/>
                    </w:rPr>
                    <w:t>IL</w:t>
                  </w:r>
                  <w:r>
                    <w:rPr>
                      <w:rFonts w:hint="eastAsia"/>
                      <w:sz w:val="18"/>
                      <w:szCs w:val="18"/>
                    </w:rPr>
                    <w:t>運動</w:t>
                  </w:r>
                </w:p>
              </w:txbxContent>
            </v:textbox>
          </v:shape>
        </w:pict>
      </w:r>
    </w:p>
    <w:p w:rsidR="005F0E0C" w:rsidRDefault="005F0E0C" w:rsidP="005F0E0C">
      <w:pPr>
        <w:ind w:firstLineChars="800" w:firstLine="1680"/>
      </w:pPr>
    </w:p>
    <w:p w:rsidR="005F0E0C" w:rsidRDefault="005F0E0C" w:rsidP="005F0E0C"/>
    <w:p w:rsidR="005F0E0C" w:rsidRDefault="005F0E0C" w:rsidP="005F0E0C"/>
    <w:p w:rsidR="005F0E0C" w:rsidRDefault="00E3675A" w:rsidP="005F0E0C">
      <w:r>
        <w:pict>
          <v:shape id="_x0000_s1047" type="#_x0000_t202" style="position:absolute;left:0;text-align:left;margin-left:73.2pt;margin-top:2.75pt;width:52.5pt;height:16.5pt;z-index:251662336">
            <v:textbox style="mso-next-textbox:#_x0000_s1047" inset="5.85pt,.7pt,5.85pt,.7pt">
              <w:txbxContent>
                <w:p w:rsidR="005F0E0C" w:rsidRDefault="005F0E0C" w:rsidP="005F0E0C">
                  <w:pPr>
                    <w:rPr>
                      <w:sz w:val="18"/>
                      <w:szCs w:val="18"/>
                    </w:rPr>
                  </w:pPr>
                  <w:r>
                    <w:rPr>
                      <w:rFonts w:hint="eastAsia"/>
                      <w:sz w:val="18"/>
                      <w:szCs w:val="18"/>
                    </w:rPr>
                    <w:t>作業科学</w:t>
                  </w:r>
                </w:p>
              </w:txbxContent>
            </v:textbox>
          </v:shape>
        </w:pict>
      </w:r>
      <w:r>
        <w:pict>
          <v:shape id="_x0000_s1048" type="#_x0000_t32" style="position:absolute;left:0;text-align:left;margin-left:49.2pt;margin-top:8.75pt;width:169.5pt;height:0;z-index:251663360" o:connectortype="straight"/>
        </w:pict>
      </w:r>
      <w:r w:rsidR="005F0E0C">
        <w:rPr>
          <w:rFonts w:hint="eastAsia"/>
        </w:rPr>
        <w:t xml:space="preserve">　主観　　　　　　　　　　　　　　　　　　　客観</w:t>
      </w:r>
    </w:p>
    <w:p w:rsidR="005F0E0C" w:rsidRDefault="00E3675A" w:rsidP="005F0E0C">
      <w:pPr>
        <w:ind w:firstLineChars="1000" w:firstLine="2100"/>
      </w:pPr>
      <w:r>
        <w:pict>
          <v:shape id="_x0000_s1049" type="#_x0000_t202" style="position:absolute;left:0;text-align:left;margin-left:73.2pt;margin-top:5pt;width:106.55pt;height:51.75pt;z-index:251664384">
            <v:textbox style="mso-next-textbox:#_x0000_s1049" inset="5.85pt,.7pt,5.85pt,.7pt">
              <w:txbxContent>
                <w:p w:rsidR="005F0E0C" w:rsidRDefault="005F0E0C" w:rsidP="005F0E0C">
                  <w:pPr>
                    <w:rPr>
                      <w:sz w:val="18"/>
                      <w:szCs w:val="18"/>
                    </w:rPr>
                  </w:pPr>
                  <w:r>
                    <w:rPr>
                      <w:rFonts w:hint="eastAsia"/>
                      <w:sz w:val="18"/>
                      <w:szCs w:val="18"/>
                    </w:rPr>
                    <w:t>作業行動理論</w:t>
                  </w:r>
                </w:p>
                <w:p w:rsidR="005F0E0C" w:rsidRDefault="005F0E0C" w:rsidP="005F0E0C">
                  <w:pPr>
                    <w:rPr>
                      <w:sz w:val="18"/>
                      <w:szCs w:val="18"/>
                    </w:rPr>
                  </w:pPr>
                  <w:r>
                    <w:rPr>
                      <w:rFonts w:hint="eastAsia"/>
                      <w:sz w:val="18"/>
                      <w:szCs w:val="18"/>
                    </w:rPr>
                    <w:t>人間作業モデル</w:t>
                  </w:r>
                </w:p>
                <w:p w:rsidR="005F0E0C" w:rsidRDefault="005F0E0C" w:rsidP="005F0E0C">
                  <w:pPr>
                    <w:rPr>
                      <w:sz w:val="18"/>
                      <w:szCs w:val="18"/>
                    </w:rPr>
                  </w:pPr>
                  <w:r>
                    <w:rPr>
                      <w:rFonts w:hint="eastAsia"/>
                      <w:sz w:val="18"/>
                      <w:szCs w:val="18"/>
                    </w:rPr>
                    <w:t>カナダ作業遂行モデル</w:t>
                  </w:r>
                </w:p>
              </w:txbxContent>
            </v:textbox>
          </v:shape>
        </w:pict>
      </w:r>
      <w:r>
        <w:pict>
          <v:shape id="_x0000_s1050" type="#_x0000_t202" style="position:absolute;left:0;text-align:left;margin-left:188.75pt;margin-top:5pt;width:81.7pt;height:53.25pt;z-index:251665408">
            <v:textbox style="mso-next-textbox:#_x0000_s1050" inset="5.85pt,.7pt,5.85pt,.7pt">
              <w:txbxContent>
                <w:p w:rsidR="005F0E0C" w:rsidRDefault="005F0E0C" w:rsidP="005F0E0C">
                  <w:pPr>
                    <w:rPr>
                      <w:sz w:val="18"/>
                      <w:szCs w:val="18"/>
                    </w:rPr>
                  </w:pPr>
                  <w:r>
                    <w:rPr>
                      <w:rFonts w:hint="eastAsia"/>
                      <w:sz w:val="18"/>
                      <w:szCs w:val="18"/>
                    </w:rPr>
                    <w:t>医学モデル</w:t>
                  </w:r>
                </w:p>
                <w:p w:rsidR="005F0E0C" w:rsidRDefault="005F0E0C" w:rsidP="005F0E0C">
                  <w:pPr>
                    <w:rPr>
                      <w:sz w:val="18"/>
                      <w:szCs w:val="18"/>
                    </w:rPr>
                  </w:pPr>
                  <w:r>
                    <w:rPr>
                      <w:rFonts w:hint="eastAsia"/>
                      <w:sz w:val="18"/>
                      <w:szCs w:val="18"/>
                    </w:rPr>
                    <w:t>還元主義的見方</w:t>
                  </w:r>
                </w:p>
                <w:p w:rsidR="005F0E0C" w:rsidRDefault="005F0E0C" w:rsidP="005F0E0C">
                  <w:pPr>
                    <w:rPr>
                      <w:sz w:val="18"/>
                      <w:szCs w:val="18"/>
                    </w:rPr>
                  </w:pPr>
                  <w:r>
                    <w:rPr>
                      <w:sz w:val="18"/>
                      <w:szCs w:val="18"/>
                    </w:rPr>
                    <w:t>ADL</w:t>
                  </w:r>
                </w:p>
                <w:p w:rsidR="005F0E0C" w:rsidRDefault="005F0E0C" w:rsidP="005F0E0C">
                  <w:pPr>
                    <w:rPr>
                      <w:sz w:val="18"/>
                      <w:szCs w:val="18"/>
                    </w:rPr>
                  </w:pPr>
                </w:p>
                <w:p w:rsidR="005F0E0C" w:rsidRDefault="005F0E0C" w:rsidP="005F0E0C"/>
              </w:txbxContent>
            </v:textbox>
          </v:shape>
        </w:pict>
      </w:r>
    </w:p>
    <w:p w:rsidR="005F0E0C" w:rsidRDefault="005F0E0C" w:rsidP="005F0E0C">
      <w:pPr>
        <w:ind w:firstLineChars="1000" w:firstLine="2100"/>
      </w:pPr>
    </w:p>
    <w:p w:rsidR="005F0E0C" w:rsidRDefault="005F0E0C" w:rsidP="005F0E0C">
      <w:pPr>
        <w:rPr>
          <w:rFonts w:hint="eastAsia"/>
        </w:rPr>
      </w:pPr>
    </w:p>
    <w:p w:rsidR="005F0E0C" w:rsidRDefault="005F0E0C" w:rsidP="005F0E0C">
      <w:pPr>
        <w:ind w:firstLineChars="500" w:firstLine="1050"/>
      </w:pPr>
    </w:p>
    <w:p w:rsidR="005F0E0C" w:rsidRDefault="005F0E0C" w:rsidP="005F0E0C">
      <w:pPr>
        <w:ind w:firstLineChars="500" w:firstLine="1050"/>
      </w:pPr>
    </w:p>
    <w:p w:rsidR="005F0E0C" w:rsidRDefault="005F0E0C" w:rsidP="005F0E0C">
      <w:pPr>
        <w:ind w:firstLineChars="500" w:firstLine="1050"/>
      </w:pPr>
      <w:r>
        <w:rPr>
          <w:rFonts w:hint="eastAsia"/>
        </w:rPr>
        <w:t>能力価値（できることがよい）</w:t>
      </w:r>
    </w:p>
    <w:p w:rsidR="005F0E0C" w:rsidRDefault="005F0E0C" w:rsidP="005F0E0C"/>
    <w:p w:rsidR="005F0E0C" w:rsidRDefault="005F0E0C" w:rsidP="005F0E0C">
      <w:r>
        <w:rPr>
          <w:rFonts w:hint="eastAsia"/>
        </w:rPr>
        <w:t>図　存在価値／能力価値、主観／客観における理論や思想の布置</w:t>
      </w:r>
    </w:p>
    <w:p w:rsidR="005F3CBB" w:rsidRDefault="005F3CBB" w:rsidP="005F3CBB"/>
    <w:p w:rsidR="005F3CBB" w:rsidRDefault="005F3CBB" w:rsidP="005F3CBB">
      <w:r>
        <w:rPr>
          <w:rFonts w:hint="eastAsia"/>
        </w:rPr>
        <w:t>４．考察</w:t>
      </w:r>
    </w:p>
    <w:p w:rsidR="008F1172" w:rsidRDefault="005F3CBB" w:rsidP="005F3CBB">
      <w:r>
        <w:rPr>
          <w:rFonts w:hint="eastAsia"/>
        </w:rPr>
        <w:t xml:space="preserve">　</w:t>
      </w:r>
      <w:r w:rsidR="005F0E0C">
        <w:rPr>
          <w:rFonts w:hint="eastAsia"/>
        </w:rPr>
        <w:t>以上の結果より、</w:t>
      </w:r>
      <w:r>
        <w:t>1980</w:t>
      </w:r>
      <w:r>
        <w:rPr>
          <w:rFonts w:hint="eastAsia"/>
        </w:rPr>
        <w:t>年代に「</w:t>
      </w:r>
      <w:r>
        <w:t>ADL</w:t>
      </w:r>
      <w:r>
        <w:rPr>
          <w:rFonts w:hint="eastAsia"/>
        </w:rPr>
        <w:t>から</w:t>
      </w:r>
      <w:r>
        <w:t>QOL</w:t>
      </w:r>
      <w:r>
        <w:rPr>
          <w:rFonts w:hint="eastAsia"/>
        </w:rPr>
        <w:t>へ」とリハビリテーションの目的が変容した背景には</w:t>
      </w:r>
      <w:r>
        <w:t>IL</w:t>
      </w:r>
      <w:r>
        <w:rPr>
          <w:rFonts w:hint="eastAsia"/>
        </w:rPr>
        <w:t>運動の思想的影響があったわけであるが（</w:t>
      </w:r>
      <w:r w:rsidRPr="0021568D">
        <w:rPr>
          <w:rFonts w:hint="eastAsia"/>
        </w:rPr>
        <w:t>田島［</w:t>
      </w:r>
      <w:r w:rsidRPr="0021568D">
        <w:t>2011</w:t>
      </w:r>
      <w:r w:rsidRPr="0021568D">
        <w:rPr>
          <w:rFonts w:hint="eastAsia"/>
        </w:rPr>
        <w:t>］</w:t>
      </w:r>
      <w:r w:rsidR="00A55965">
        <w:rPr>
          <w:rFonts w:hint="eastAsia"/>
        </w:rPr>
        <w:t>）、そも</w:t>
      </w:r>
      <w:r w:rsidR="001E3B09">
        <w:rPr>
          <w:rFonts w:hint="eastAsia"/>
        </w:rPr>
        <w:t>そも作業療法、</w:t>
      </w:r>
      <w:r w:rsidR="00A55965">
        <w:rPr>
          <w:rFonts w:hint="eastAsia"/>
        </w:rPr>
        <w:t>リハビリテーションが歩み寄ろうとした障害当事者の思想とは対極的な位置に作業療法</w:t>
      </w:r>
      <w:r w:rsidR="001E3B09">
        <w:rPr>
          <w:rFonts w:hint="eastAsia"/>
        </w:rPr>
        <w:t>、</w:t>
      </w:r>
      <w:r>
        <w:rPr>
          <w:rFonts w:hint="eastAsia"/>
        </w:rPr>
        <w:t>リハビリテーシ</w:t>
      </w:r>
      <w:r w:rsidR="00A55965">
        <w:rPr>
          <w:rFonts w:hint="eastAsia"/>
        </w:rPr>
        <w:t>ョンは歩みを進めていることを図から</w:t>
      </w:r>
      <w:r w:rsidR="005F0E0C">
        <w:rPr>
          <w:rFonts w:hint="eastAsia"/>
        </w:rPr>
        <w:t>読み取ることができる。それは、</w:t>
      </w:r>
      <w:r w:rsidR="005F0E0C">
        <w:rPr>
          <w:rFonts w:hint="eastAsia"/>
        </w:rPr>
        <w:lastRenderedPageBreak/>
        <w:t>先にも述べたとおり、主観</w:t>
      </w:r>
      <w:r>
        <w:rPr>
          <w:rFonts w:hint="eastAsia"/>
        </w:rPr>
        <w:t>に位置づくような</w:t>
      </w:r>
      <w:r w:rsidR="005F0E0C">
        <w:rPr>
          <w:rFonts w:hint="eastAsia"/>
        </w:rPr>
        <w:t>対象者ご本人の選択や選好が重視されているにも関わらずなのである</w:t>
      </w:r>
      <w:r>
        <w:rPr>
          <w:rFonts w:hint="eastAsia"/>
        </w:rPr>
        <w:t>。</w:t>
      </w:r>
    </w:p>
    <w:p w:rsidR="005F3CBB" w:rsidRDefault="005F3CBB" w:rsidP="005F3CBB">
      <w:r>
        <w:rPr>
          <w:rFonts w:hint="eastAsia"/>
        </w:rPr>
        <w:t xml:space="preserve">　そうした状況は、作業療法</w:t>
      </w:r>
      <w:r w:rsidR="005F0E0C">
        <w:rPr>
          <w:rFonts w:hint="eastAsia"/>
        </w:rPr>
        <w:t>、</w:t>
      </w:r>
      <w:r>
        <w:rPr>
          <w:rFonts w:hint="eastAsia"/>
        </w:rPr>
        <w:t>リハビリテーションの現代における歩みが、「対象者に能力価値の肯定性を主体的に受け入れさせてきた歩み」として読めないか。つまり、作業</w:t>
      </w:r>
      <w:r w:rsidR="001E3B09">
        <w:rPr>
          <w:rFonts w:hint="eastAsia"/>
        </w:rPr>
        <w:t>療法、</w:t>
      </w:r>
      <w:r>
        <w:rPr>
          <w:rFonts w:hint="eastAsia"/>
        </w:rPr>
        <w:t>リハビリテーションという健康志向性のある国民への働きかけを持つ装置が、</w:t>
      </w:r>
      <w:r>
        <w:t>QOL</w:t>
      </w:r>
      <w:r>
        <w:rPr>
          <w:rFonts w:hint="eastAsia"/>
        </w:rPr>
        <w:t>という概念によって生活と主観／客観を結び、「自立生活能力が高いことが良い」とする</w:t>
      </w:r>
      <w:r w:rsidR="001E3B09">
        <w:rPr>
          <w:rFonts w:hint="eastAsia"/>
        </w:rPr>
        <w:t>価値を人々の骨身に浸透させることを可能とした過程こそが作業療法、</w:t>
      </w:r>
      <w:r>
        <w:rPr>
          <w:rFonts w:hint="eastAsia"/>
        </w:rPr>
        <w:t>リハビリテーションの現代における歩みであったと解釈ができると考えるからである。</w:t>
      </w:r>
    </w:p>
    <w:p w:rsidR="005F3CBB" w:rsidRDefault="005F3CBB" w:rsidP="005F3CBB"/>
    <w:p w:rsidR="005F3CBB" w:rsidRDefault="005F3CBB" w:rsidP="005F3CBB">
      <w:pPr>
        <w:rPr>
          <w:rFonts w:hint="eastAsia"/>
        </w:rPr>
      </w:pPr>
      <w:r>
        <w:rPr>
          <w:rFonts w:hint="eastAsia"/>
        </w:rPr>
        <w:t>＜文献＞</w:t>
      </w:r>
    </w:p>
    <w:p w:rsidR="00D0095A" w:rsidRDefault="00D0095A" w:rsidP="005F3CBB">
      <w:pPr>
        <w:rPr>
          <w:rFonts w:hint="eastAsia"/>
        </w:rPr>
      </w:pPr>
      <w:r>
        <w:t xml:space="preserve">Florence </w:t>
      </w:r>
      <w:proofErr w:type="spellStart"/>
      <w:r>
        <w:t>A.Clark</w:t>
      </w:r>
      <w:proofErr w:type="spellEnd"/>
      <w:r>
        <w:t>・佐藤剛</w:t>
      </w:r>
      <w:r>
        <w:t>2000</w:t>
      </w:r>
      <w:r>
        <w:t>「万国共通の作業定義の構築に向けて（特集：理論からみる「作業」研究の動向）」『作業療法ジャーナル』</w:t>
      </w:r>
      <w:r>
        <w:t>34</w:t>
      </w:r>
      <w:r>
        <w:t>：</w:t>
      </w:r>
      <w:r>
        <w:t>9-14</w:t>
      </w:r>
      <w:r>
        <w:t>．</w:t>
      </w:r>
    </w:p>
    <w:p w:rsidR="00EC087B" w:rsidRPr="00777A09" w:rsidRDefault="00EC087B" w:rsidP="00EC087B">
      <w:pPr>
        <w:rPr>
          <w:rFonts w:cs="ＭＳ Ｐゴシック"/>
          <w:bCs/>
          <w:kern w:val="0"/>
          <w:sz w:val="18"/>
          <w:szCs w:val="18"/>
        </w:rPr>
      </w:pPr>
      <w:r w:rsidRPr="007F4D59">
        <w:rPr>
          <w:bCs/>
        </w:rPr>
        <w:t>長谷龍太郎</w:t>
      </w:r>
      <w:r>
        <w:rPr>
          <w:rFonts w:hint="eastAsia"/>
          <w:bCs/>
        </w:rPr>
        <w:t xml:space="preserve"> </w:t>
      </w:r>
      <w:r w:rsidRPr="007F4D59">
        <w:rPr>
          <w:bCs/>
        </w:rPr>
        <w:t>2000</w:t>
      </w:r>
      <w:r>
        <w:rPr>
          <w:rFonts w:hint="eastAsia"/>
          <w:bCs/>
        </w:rPr>
        <w:t xml:space="preserve"> </w:t>
      </w:r>
      <w:r w:rsidRPr="007F4D59">
        <w:rPr>
          <w:bCs/>
        </w:rPr>
        <w:t>「カナダ作業遂行モデルにおける作業（特集：理論からみる「作業」研究の動向）」『</w:t>
      </w:r>
      <w:r w:rsidRPr="007F4D59">
        <w:rPr>
          <w:bCs/>
        </w:rPr>
        <w:t>OT</w:t>
      </w:r>
      <w:r w:rsidRPr="007F4D59">
        <w:rPr>
          <w:bCs/>
        </w:rPr>
        <w:t>ジャーナル』</w:t>
      </w:r>
      <w:r w:rsidRPr="007F4D59">
        <w:rPr>
          <w:bCs/>
        </w:rPr>
        <w:t>34</w:t>
      </w:r>
      <w:r w:rsidRPr="007F4D59">
        <w:rPr>
          <w:rFonts w:hint="eastAsia"/>
          <w:bCs/>
        </w:rPr>
        <w:t>：</w:t>
      </w:r>
      <w:r w:rsidRPr="007F4D59">
        <w:rPr>
          <w:bCs/>
        </w:rPr>
        <w:t>33-35</w:t>
      </w:r>
    </w:p>
    <w:p w:rsidR="00EC087B" w:rsidRPr="007F4D59" w:rsidRDefault="00EC087B" w:rsidP="00EC087B">
      <w:pPr>
        <w:rPr>
          <w:rFonts w:hAnsi="ＭＳ 明朝" w:cs="ＭＳ Ｐゴシック"/>
          <w:kern w:val="0"/>
        </w:rPr>
      </w:pPr>
      <w:r w:rsidRPr="007F4D59">
        <w:rPr>
          <w:rFonts w:hAnsi="ＭＳ 明朝" w:cs="ＭＳ Ｐゴシック"/>
          <w:kern w:val="0"/>
        </w:rPr>
        <w:t>村田和香</w:t>
      </w:r>
      <w:r>
        <w:rPr>
          <w:rFonts w:hAnsi="ＭＳ 明朝" w:cs="ＭＳ Ｐゴシック" w:hint="eastAsia"/>
          <w:kern w:val="0"/>
        </w:rPr>
        <w:t xml:space="preserve"> </w:t>
      </w:r>
      <w:r w:rsidRPr="007F4D59">
        <w:rPr>
          <w:rFonts w:cs="ＭＳ Ｐゴシック"/>
          <w:kern w:val="0"/>
        </w:rPr>
        <w:t>2000</w:t>
      </w:r>
      <w:r>
        <w:rPr>
          <w:rFonts w:cs="ＭＳ Ｐゴシック" w:hint="eastAsia"/>
          <w:kern w:val="0"/>
        </w:rPr>
        <w:t xml:space="preserve"> </w:t>
      </w:r>
      <w:r w:rsidRPr="007F4D59">
        <w:rPr>
          <w:rFonts w:hAnsi="ＭＳ 明朝" w:cs="ＭＳ Ｐゴシック"/>
          <w:kern w:val="0"/>
        </w:rPr>
        <w:t>「作業行動理論・人間作業モデルにおける作業（特集：理論からみる「作業」研究の動向）」『</w:t>
      </w:r>
      <w:r w:rsidRPr="007F4D59">
        <w:rPr>
          <w:rFonts w:cs="ＭＳ Ｐゴシック" w:hint="eastAsia"/>
          <w:kern w:val="0"/>
        </w:rPr>
        <w:t>作業療法</w:t>
      </w:r>
      <w:r w:rsidRPr="007F4D59">
        <w:rPr>
          <w:rFonts w:hAnsi="ＭＳ 明朝" w:cs="ＭＳ Ｐゴシック"/>
          <w:kern w:val="0"/>
        </w:rPr>
        <w:t>ジャーナル』</w:t>
      </w:r>
      <w:r w:rsidRPr="007F4D59">
        <w:rPr>
          <w:rFonts w:cs="ＭＳ Ｐゴシック"/>
          <w:kern w:val="0"/>
        </w:rPr>
        <w:t>34</w:t>
      </w:r>
      <w:r w:rsidRPr="007F4D59">
        <w:rPr>
          <w:rFonts w:hAnsi="ＭＳ 明朝" w:cs="ＭＳ Ｐゴシック"/>
          <w:kern w:val="0"/>
        </w:rPr>
        <w:t>：</w:t>
      </w:r>
      <w:r w:rsidRPr="007F4D59">
        <w:rPr>
          <w:rFonts w:cs="ＭＳ Ｐゴシック"/>
          <w:kern w:val="0"/>
        </w:rPr>
        <w:t>18-22</w:t>
      </w:r>
    </w:p>
    <w:p w:rsidR="00EC087B" w:rsidRDefault="00EC087B" w:rsidP="00EC087B">
      <w:pPr>
        <w:rPr>
          <w:rFonts w:cs="ＭＳ Ｐゴシック"/>
          <w:bCs/>
          <w:kern w:val="0"/>
        </w:rPr>
      </w:pPr>
      <w:r>
        <w:rPr>
          <w:rFonts w:cs="ＭＳ Ｐゴシック"/>
          <w:bCs/>
          <w:kern w:val="0"/>
        </w:rPr>
        <w:t>O'Shea</w:t>
      </w:r>
      <w:r>
        <w:rPr>
          <w:rFonts w:cs="ＭＳ Ｐゴシック" w:hint="eastAsia"/>
          <w:bCs/>
          <w:kern w:val="0"/>
        </w:rPr>
        <w:t>，</w:t>
      </w:r>
      <w:r>
        <w:rPr>
          <w:rFonts w:cs="ＭＳ Ｐゴシック" w:hint="eastAsia"/>
          <w:bCs/>
          <w:kern w:val="0"/>
        </w:rPr>
        <w:t xml:space="preserve">B </w:t>
      </w:r>
      <w:r w:rsidRPr="00F93F23">
        <w:rPr>
          <w:rFonts w:cs="ＭＳ Ｐゴシック"/>
          <w:bCs/>
          <w:kern w:val="0"/>
        </w:rPr>
        <w:t>2000</w:t>
      </w:r>
      <w:r>
        <w:rPr>
          <w:rFonts w:cs="ＭＳ Ｐゴシック" w:hint="eastAsia"/>
          <w:bCs/>
          <w:kern w:val="0"/>
        </w:rPr>
        <w:t xml:space="preserve"> </w:t>
      </w:r>
      <w:r w:rsidRPr="00F93F23">
        <w:rPr>
          <w:rFonts w:hAnsi="ＭＳ 明朝" w:cs="ＭＳ Ｐゴシック"/>
          <w:bCs/>
          <w:kern w:val="0"/>
        </w:rPr>
        <w:t>「カナダ作業療法の展望－クライアント中心の実践を通しての作業の可能化－」『</w:t>
      </w:r>
      <w:r w:rsidRPr="00F93F23">
        <w:rPr>
          <w:rFonts w:cs="ＭＳ Ｐゴシック" w:hint="eastAsia"/>
          <w:bCs/>
          <w:kern w:val="0"/>
        </w:rPr>
        <w:t>作業療法</w:t>
      </w:r>
      <w:r w:rsidRPr="00F93F23">
        <w:rPr>
          <w:rFonts w:hAnsi="ＭＳ 明朝" w:cs="ＭＳ Ｐゴシック"/>
          <w:bCs/>
          <w:kern w:val="0"/>
        </w:rPr>
        <w:t>ジャーナル』</w:t>
      </w:r>
      <w:r w:rsidRPr="00F93F23">
        <w:rPr>
          <w:rFonts w:cs="ＭＳ Ｐゴシック"/>
          <w:bCs/>
          <w:kern w:val="0"/>
        </w:rPr>
        <w:t>34</w:t>
      </w:r>
      <w:r w:rsidRPr="00F93F23">
        <w:rPr>
          <w:rFonts w:cs="ＭＳ Ｐゴシック" w:hint="eastAsia"/>
          <w:bCs/>
          <w:kern w:val="0"/>
        </w:rPr>
        <w:t>：</w:t>
      </w:r>
      <w:r w:rsidRPr="00F93F23">
        <w:rPr>
          <w:rFonts w:cs="ＭＳ Ｐゴシック"/>
          <w:bCs/>
          <w:kern w:val="0"/>
        </w:rPr>
        <w:t>27-32</w:t>
      </w:r>
    </w:p>
    <w:p w:rsidR="00EC087B" w:rsidRPr="00EC087B" w:rsidRDefault="00EC087B" w:rsidP="005F3CBB">
      <w:pPr>
        <w:rPr>
          <w:rFonts w:hAnsi="ＭＳ 明朝" w:cs="ＭＳ Ｐゴシック" w:hint="eastAsia"/>
          <w:bCs/>
          <w:kern w:val="0"/>
        </w:rPr>
      </w:pPr>
      <w:r>
        <w:rPr>
          <w:rFonts w:hAnsi="ＭＳ 明朝" w:cs="ＭＳ Ｐゴシック" w:hint="eastAsia"/>
          <w:bCs/>
          <w:kern w:val="0"/>
        </w:rPr>
        <w:t>Reilly</w:t>
      </w:r>
      <w:r>
        <w:rPr>
          <w:rFonts w:hAnsi="ＭＳ 明朝" w:cs="ＭＳ Ｐゴシック" w:hint="eastAsia"/>
          <w:bCs/>
          <w:kern w:val="0"/>
        </w:rPr>
        <w:t>，</w:t>
      </w:r>
      <w:r>
        <w:rPr>
          <w:rFonts w:hAnsi="ＭＳ 明朝" w:cs="ＭＳ Ｐゴシック" w:hint="eastAsia"/>
          <w:bCs/>
          <w:kern w:val="0"/>
        </w:rPr>
        <w:t>M</w:t>
      </w:r>
      <w:r>
        <w:rPr>
          <w:rFonts w:hAnsi="ＭＳ 明朝" w:cs="ＭＳ Ｐゴシック" w:hint="eastAsia"/>
          <w:bCs/>
          <w:kern w:val="0"/>
        </w:rPr>
        <w:t>（山田孝訳）</w:t>
      </w:r>
      <w:r>
        <w:rPr>
          <w:rFonts w:hAnsi="ＭＳ 明朝" w:cs="ＭＳ Ｐゴシック" w:hint="eastAsia"/>
          <w:bCs/>
          <w:kern w:val="0"/>
        </w:rPr>
        <w:t xml:space="preserve">1982 </w:t>
      </w:r>
      <w:r>
        <w:rPr>
          <w:rFonts w:hAnsi="ＭＳ 明朝" w:cs="ＭＳ Ｐゴシック" w:hint="eastAsia"/>
          <w:bCs/>
          <w:kern w:val="0"/>
        </w:rPr>
        <w:t>『遊びと探索学習――知的好奇心による行動の研究』協同医書出版社（＝</w:t>
      </w:r>
      <w:proofErr w:type="spellStart"/>
      <w:r>
        <w:rPr>
          <w:rFonts w:hAnsi="ＭＳ 明朝" w:cs="ＭＳ Ｐゴシック" w:hint="eastAsia"/>
          <w:bCs/>
          <w:kern w:val="0"/>
        </w:rPr>
        <w:t>Reily,M</w:t>
      </w:r>
      <w:proofErr w:type="spellEnd"/>
      <w:r>
        <w:rPr>
          <w:rFonts w:hAnsi="ＭＳ 明朝" w:cs="ＭＳ Ｐゴシック" w:hint="eastAsia"/>
          <w:bCs/>
          <w:kern w:val="0"/>
        </w:rPr>
        <w:t xml:space="preserve"> 1974 </w:t>
      </w:r>
      <w:r w:rsidRPr="00AB50D1">
        <w:rPr>
          <w:rFonts w:hAnsi="ＭＳ 明朝" w:cs="ＭＳ Ｐゴシック"/>
          <w:bCs/>
          <w:kern w:val="0"/>
          <w:u w:val="single"/>
        </w:rPr>
        <w:t>PLAY AS EXPLORATORY LEARNING Studies of Curiosity Behavior</w:t>
      </w:r>
      <w:r>
        <w:rPr>
          <w:rFonts w:hAnsi="ＭＳ 明朝" w:cs="ＭＳ Ｐゴシック" w:hint="eastAsia"/>
          <w:bCs/>
          <w:kern w:val="0"/>
        </w:rPr>
        <w:t xml:space="preserve"> Sage Publications</w:t>
      </w:r>
      <w:r>
        <w:rPr>
          <w:rFonts w:hAnsi="ＭＳ 明朝" w:cs="ＭＳ Ｐゴシック" w:hint="eastAsia"/>
          <w:bCs/>
          <w:kern w:val="0"/>
        </w:rPr>
        <w:t>）</w:t>
      </w:r>
    </w:p>
    <w:p w:rsidR="005F3CBB" w:rsidRDefault="00EC087B" w:rsidP="005F3CBB">
      <w:pPr>
        <w:rPr>
          <w:rFonts w:hint="eastAsia"/>
        </w:rPr>
      </w:pPr>
      <w:r>
        <w:rPr>
          <w:rFonts w:hint="eastAsia"/>
        </w:rPr>
        <w:t>田島明子</w:t>
      </w:r>
      <w:r>
        <w:rPr>
          <w:rFonts w:hint="eastAsia"/>
        </w:rPr>
        <w:t xml:space="preserve"> </w:t>
      </w:r>
      <w:r w:rsidR="00D0095A">
        <w:t>2011</w:t>
      </w:r>
      <w:r>
        <w:rPr>
          <w:rFonts w:hint="eastAsia"/>
        </w:rPr>
        <w:t xml:space="preserve"> </w:t>
      </w:r>
      <w:r w:rsidR="005F3CBB">
        <w:rPr>
          <w:rFonts w:hint="eastAsia"/>
        </w:rPr>
        <w:t>「第５章　日本のリハビリテーション学における「</w:t>
      </w:r>
      <w:r w:rsidR="005F3CBB">
        <w:t>QOL</w:t>
      </w:r>
      <w:r w:rsidR="005F3CBB">
        <w:rPr>
          <w:rFonts w:hint="eastAsia"/>
        </w:rPr>
        <w:t>」の検討」　天田城介・北村健太郎・堀田義太郎編　『老いを治める</w:t>
      </w:r>
      <w:r w:rsidR="005F3CBB">
        <w:t>――</w:t>
      </w:r>
      <w:r w:rsidR="005F3CBB">
        <w:rPr>
          <w:rFonts w:hint="eastAsia"/>
        </w:rPr>
        <w:t xml:space="preserve">老いをめぐる政策と歴史』　生活書院　</w:t>
      </w:r>
      <w:r w:rsidR="005F3CBB">
        <w:t>pp178-216</w:t>
      </w:r>
    </w:p>
    <w:p w:rsidR="0021568D" w:rsidRDefault="00D0095A" w:rsidP="005F3CBB">
      <w:pPr>
        <w:rPr>
          <w:rFonts w:hint="eastAsia"/>
        </w:rPr>
      </w:pPr>
      <w:r>
        <w:rPr>
          <w:rFonts w:hint="eastAsia"/>
        </w:rPr>
        <w:t>――――</w:t>
      </w:r>
      <w:r w:rsidR="00EC087B">
        <w:rPr>
          <w:rFonts w:hint="eastAsia"/>
        </w:rPr>
        <w:t xml:space="preserve"> </w:t>
      </w:r>
      <w:r>
        <w:rPr>
          <w:rFonts w:hint="eastAsia"/>
        </w:rPr>
        <w:t>2012</w:t>
      </w:r>
      <w:r w:rsidR="00EC087B">
        <w:rPr>
          <w:rFonts w:hint="eastAsia"/>
        </w:rPr>
        <w:t xml:space="preserve"> </w:t>
      </w:r>
      <w:r w:rsidR="00EC087B">
        <w:t>「作業療法学における理論化の動向</w:t>
      </w:r>
      <w:r w:rsidR="00EC087B">
        <w:t>―</w:t>
      </w:r>
      <w:r w:rsidR="00EC087B">
        <w:t>特に</w:t>
      </w:r>
      <w:r w:rsidR="00EC087B">
        <w:t>1992</w:t>
      </w:r>
      <w:r w:rsidR="00EC087B">
        <w:t>年以降に着目して</w:t>
      </w:r>
      <w:r w:rsidR="00EC087B">
        <w:t>―</w:t>
      </w:r>
      <w:r w:rsidR="00EC087B">
        <w:t>」　『</w:t>
      </w:r>
      <w:r w:rsidR="00EC087B">
        <w:t>Core Ethics</w:t>
      </w:r>
      <w:r w:rsidR="00EC087B">
        <w:t>』</w:t>
      </w:r>
      <w:r w:rsidR="00AF7BE8">
        <w:t>8</w:t>
      </w:r>
      <w:r w:rsidR="00AF7BE8">
        <w:rPr>
          <w:rFonts w:hint="eastAsia"/>
        </w:rPr>
        <w:t>：</w:t>
      </w:r>
      <w:r w:rsidR="00EC087B">
        <w:rPr>
          <w:rFonts w:hint="eastAsia"/>
        </w:rPr>
        <w:t>p</w:t>
      </w:r>
      <w:r w:rsidR="00EC087B">
        <w:t>p.245-256</w:t>
      </w:r>
      <w:r w:rsidR="00EC087B">
        <w:t xml:space="preserve">　</w:t>
      </w:r>
    </w:p>
    <w:p w:rsidR="00AF7BE8" w:rsidRPr="00AF7BE8" w:rsidRDefault="00AF7BE8" w:rsidP="005F3CBB">
      <w:r>
        <w:t>田中耕一郎</w:t>
      </w:r>
      <w:r>
        <w:t xml:space="preserve"> 2005</w:t>
      </w:r>
      <w:r>
        <w:t>『障害者運動と価値形成</w:t>
      </w:r>
      <w:r>
        <w:t>――</w:t>
      </w:r>
      <w:r>
        <w:t>日英の比較から』現代書館</w:t>
      </w:r>
    </w:p>
    <w:sectPr w:rsidR="00AF7BE8" w:rsidRPr="00AF7BE8" w:rsidSect="00BE5F4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3FB" w:rsidRDefault="009A53FB" w:rsidP="00CB7400">
      <w:r>
        <w:separator/>
      </w:r>
    </w:p>
  </w:endnote>
  <w:endnote w:type="continuationSeparator" w:id="0">
    <w:p w:rsidR="009A53FB" w:rsidRDefault="009A53FB" w:rsidP="00CB740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3FB" w:rsidRDefault="009A53FB" w:rsidP="00CB7400">
      <w:r>
        <w:separator/>
      </w:r>
    </w:p>
  </w:footnote>
  <w:footnote w:type="continuationSeparator" w:id="0">
    <w:p w:rsidR="009A53FB" w:rsidRDefault="009A53FB" w:rsidP="00CB74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3CBB"/>
    <w:rsid w:val="0000582F"/>
    <w:rsid w:val="000407FE"/>
    <w:rsid w:val="0006516B"/>
    <w:rsid w:val="001311DA"/>
    <w:rsid w:val="001E3B09"/>
    <w:rsid w:val="00204AD3"/>
    <w:rsid w:val="0021568D"/>
    <w:rsid w:val="00233C51"/>
    <w:rsid w:val="0027075E"/>
    <w:rsid w:val="00352199"/>
    <w:rsid w:val="003A1EA9"/>
    <w:rsid w:val="00484457"/>
    <w:rsid w:val="005F0E0C"/>
    <w:rsid w:val="005F3CBB"/>
    <w:rsid w:val="005F4E70"/>
    <w:rsid w:val="00615FFE"/>
    <w:rsid w:val="006A5FA2"/>
    <w:rsid w:val="00895E84"/>
    <w:rsid w:val="008D6326"/>
    <w:rsid w:val="008F1172"/>
    <w:rsid w:val="008F46BC"/>
    <w:rsid w:val="009030E0"/>
    <w:rsid w:val="00962736"/>
    <w:rsid w:val="009A1248"/>
    <w:rsid w:val="009A53FB"/>
    <w:rsid w:val="00A55965"/>
    <w:rsid w:val="00AF7BE8"/>
    <w:rsid w:val="00BE5F4F"/>
    <w:rsid w:val="00C242C5"/>
    <w:rsid w:val="00C66993"/>
    <w:rsid w:val="00CB7400"/>
    <w:rsid w:val="00D0095A"/>
    <w:rsid w:val="00D62E85"/>
    <w:rsid w:val="00DA05CF"/>
    <w:rsid w:val="00DB4F60"/>
    <w:rsid w:val="00DE63C2"/>
    <w:rsid w:val="00E239C7"/>
    <w:rsid w:val="00E3675A"/>
    <w:rsid w:val="00E744AA"/>
    <w:rsid w:val="00E7466A"/>
    <w:rsid w:val="00EA3346"/>
    <w:rsid w:val="00EC087B"/>
    <w:rsid w:val="00ED46CD"/>
    <w:rsid w:val="00EE53EF"/>
    <w:rsid w:val="00EE6B2B"/>
    <w:rsid w:val="00FA10C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rules v:ext="edit">
        <o:r id="V:Rule3" type="connector" idref="#_x0000_s1048"/>
        <o:r id="V:Rule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CBB"/>
    <w:pPr>
      <w:widowControl w:val="0"/>
      <w:jc w:val="both"/>
    </w:pPr>
    <w:rPr>
      <w:rFonts w:ascii="Times New Roman" w:eastAsia="ＭＳ 明朝"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7400"/>
    <w:pPr>
      <w:tabs>
        <w:tab w:val="center" w:pos="4252"/>
        <w:tab w:val="right" w:pos="8504"/>
      </w:tabs>
      <w:snapToGrid w:val="0"/>
    </w:pPr>
  </w:style>
  <w:style w:type="character" w:customStyle="1" w:styleId="a4">
    <w:name w:val="ヘッダー (文字)"/>
    <w:basedOn w:val="a0"/>
    <w:link w:val="a3"/>
    <w:uiPriority w:val="99"/>
    <w:semiHidden/>
    <w:rsid w:val="00CB7400"/>
    <w:rPr>
      <w:rFonts w:ascii="Times New Roman" w:eastAsia="ＭＳ 明朝" w:hAnsi="Times New Roman" w:cs="Times New Roman"/>
      <w:szCs w:val="20"/>
    </w:rPr>
  </w:style>
  <w:style w:type="paragraph" w:styleId="a5">
    <w:name w:val="footer"/>
    <w:basedOn w:val="a"/>
    <w:link w:val="a6"/>
    <w:uiPriority w:val="99"/>
    <w:semiHidden/>
    <w:unhideWhenUsed/>
    <w:rsid w:val="00CB7400"/>
    <w:pPr>
      <w:tabs>
        <w:tab w:val="center" w:pos="4252"/>
        <w:tab w:val="right" w:pos="8504"/>
      </w:tabs>
      <w:snapToGrid w:val="0"/>
    </w:pPr>
  </w:style>
  <w:style w:type="character" w:customStyle="1" w:styleId="a6">
    <w:name w:val="フッター (文字)"/>
    <w:basedOn w:val="a0"/>
    <w:link w:val="a5"/>
    <w:uiPriority w:val="99"/>
    <w:semiHidden/>
    <w:rsid w:val="00CB7400"/>
    <w:rPr>
      <w:rFonts w:ascii="Times New Roman" w:eastAsia="ＭＳ 明朝"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2585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5</Pages>
  <Words>791</Words>
  <Characters>4511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聖隷学園</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akiko-t</dc:creator>
  <cp:keywords/>
  <dc:description/>
  <cp:lastModifiedBy>akiko-t</cp:lastModifiedBy>
  <cp:revision>38</cp:revision>
  <dcterms:created xsi:type="dcterms:W3CDTF">2012-09-17T08:58:00Z</dcterms:created>
  <dcterms:modified xsi:type="dcterms:W3CDTF">2012-09-21T11:28:00Z</dcterms:modified>
</cp:coreProperties>
</file>