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2E" w:rsidRDefault="0032572E" w:rsidP="00EF1030">
      <w:pPr>
        <w:spacing w:after="0" w:line="240" w:lineRule="auto"/>
      </w:pPr>
      <w:r>
        <w:separator/>
      </w:r>
    </w:p>
  </w:endnote>
  <w:endnote w:type="continuationSeparator" w:id="0">
    <w:p w:rsidR="0032572E" w:rsidRDefault="0032572E" w:rsidP="00EF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2E" w:rsidRDefault="0032572E" w:rsidP="00EF1030">
      <w:pPr>
        <w:spacing w:after="0" w:line="240" w:lineRule="auto"/>
      </w:pPr>
      <w:r>
        <w:separator/>
      </w:r>
    </w:p>
  </w:footnote>
  <w:footnote w:type="continuationSeparator" w:id="0">
    <w:p w:rsidR="0032572E" w:rsidRDefault="0032572E" w:rsidP="00EF1030">
      <w:pPr>
        <w:spacing w:after="0" w:line="240" w:lineRule="auto"/>
      </w:pPr>
      <w:r>
        <w:continuationSeparator/>
      </w:r>
    </w:p>
  </w:footnote>
  <w:footnote w:id="1">
    <w:p w:rsidR="007E1EA2" w:rsidRDefault="007E1EA2" w:rsidP="000D7AF3">
      <w:pPr>
        <w:pStyle w:val="afd"/>
        <w:ind w:firstLine="709"/>
        <w:rPr>
          <w:sz w:val="28"/>
          <w:szCs w:val="28"/>
          <w:vertAlign w:val="superscript"/>
        </w:rPr>
      </w:pPr>
      <w:r w:rsidRPr="000A0AF2">
        <w:rPr>
          <w:rStyle w:val="af1"/>
        </w:rPr>
        <w:sym w:font="Symbol" w:char="F02A"/>
      </w:r>
      <w:r>
        <w:t xml:space="preserve"> </w:t>
      </w:r>
      <w:r>
        <w:rPr>
          <w:sz w:val="28"/>
          <w:szCs w:val="28"/>
          <w:vertAlign w:val="superscript"/>
        </w:rPr>
        <w:t>У</w:t>
      </w:r>
      <w:r w:rsidRPr="00AE7DD0">
        <w:rPr>
          <w:sz w:val="28"/>
          <w:szCs w:val="28"/>
          <w:vertAlign w:val="superscript"/>
        </w:rPr>
        <w:t>казывается отдельно по каждой категории товаров, вещей</w:t>
      </w:r>
      <w:r>
        <w:rPr>
          <w:sz w:val="28"/>
          <w:szCs w:val="28"/>
          <w:vertAlign w:val="superscript"/>
        </w:rPr>
        <w:t>.</w:t>
      </w:r>
    </w:p>
    <w:p w:rsidR="007E1EA2" w:rsidRDefault="007E1EA2" w:rsidP="000D7AF3">
      <w:pPr>
        <w:pStyle w:val="af"/>
      </w:pPr>
    </w:p>
  </w:footnote>
  <w:footnote w:id="2">
    <w:p w:rsidR="007E1EA2" w:rsidRDefault="007E1EA2" w:rsidP="00BD1046">
      <w:pPr>
        <w:pStyle w:val="af"/>
        <w:ind w:firstLine="709"/>
      </w:pPr>
      <w:r>
        <w:rPr>
          <w:rStyle w:val="af1"/>
        </w:rPr>
        <w:t>*</w:t>
      </w:r>
      <w:r>
        <w:t xml:space="preserve"> </w:t>
      </w:r>
      <w:r w:rsidRPr="008068AF">
        <w:rPr>
          <w:bCs/>
          <w:sz w:val="24"/>
          <w:szCs w:val="24"/>
        </w:rPr>
        <w:t>В строке 1 указывается информация о суммарной эмиссии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исходя из выбранного уровня агрегирования данных (пары государств или пары аэродромов).</w:t>
      </w:r>
    </w:p>
  </w:footnote>
  <w:footnote w:id="3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</w:t>
      </w:r>
      <w:r>
        <w:t xml:space="preserve"> </w:t>
      </w:r>
      <w:r w:rsidRPr="008068AF">
        <w:rPr>
          <w:bCs/>
          <w:sz w:val="24"/>
          <w:szCs w:val="24"/>
        </w:rPr>
        <w:t>В строках 2 и 4 указывается информация в случае принадлежности эксплуатанта гражданского воздушного судна к системе компенсационных обязательств согласно главе 3 тома 4 приложения 16 к Конвенции о международной гражданской авиации.</w:t>
      </w:r>
    </w:p>
  </w:footnote>
  <w:footnote w:id="4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</w:t>
      </w:r>
      <w:r>
        <w:t xml:space="preserve"> </w:t>
      </w:r>
      <w:r w:rsidRPr="008068AF">
        <w:rPr>
          <w:bCs/>
          <w:sz w:val="24"/>
          <w:szCs w:val="24"/>
        </w:rPr>
        <w:t>В отчете указывается информация о полетах в обоих направлениях между парами аэродромов, если применимо (А-В и В-А)</w:t>
      </w:r>
      <w:r w:rsidRPr="008068AF">
        <w:rPr>
          <w:sz w:val="24"/>
          <w:szCs w:val="24"/>
        </w:rPr>
        <w:t>.</w:t>
      </w:r>
    </w:p>
  </w:footnote>
  <w:footnote w:id="5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</w:t>
      </w:r>
      <w:r>
        <w:t xml:space="preserve"> У</w:t>
      </w:r>
      <w:r w:rsidRPr="008068AF">
        <w:rPr>
          <w:sz w:val="24"/>
          <w:szCs w:val="24"/>
        </w:rPr>
        <w:t>казываются сведения по одному из типов топлива (Jet-A, Jet-A1, Jet-B, AvGas).</w:t>
      </w:r>
    </w:p>
  </w:footnote>
  <w:footnote w:id="6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</w:t>
      </w:r>
      <w:r>
        <w:t xml:space="preserve"> </w:t>
      </w:r>
      <w:r w:rsidRPr="008068AF">
        <w:rPr>
          <w:bCs/>
          <w:sz w:val="24"/>
          <w:szCs w:val="24"/>
        </w:rPr>
        <w:t>Общая масса топлива может включать суммарный объем эквивалентных видов топлива.</w:t>
      </w:r>
    </w:p>
  </w:footnote>
  <w:footnote w:id="7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</w:t>
      </w:r>
      <w:r>
        <w:t xml:space="preserve"> </w:t>
      </w:r>
      <w:r w:rsidRPr="008068AF">
        <w:rPr>
          <w:bCs/>
          <w:sz w:val="24"/>
          <w:szCs w:val="24"/>
        </w:rPr>
        <w:t>Коэффициент преобразования топлива равен 3,16 (в кг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/кг топлива) для топлива Jet-A/Jet-A1 и 3,10 (в кг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/кг топлива) для топлива AvGas/Jet-B.</w:t>
      </w:r>
    </w:p>
  </w:footnote>
  <w:footnote w:id="8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*****</w:t>
      </w:r>
      <w:r>
        <w:t xml:space="preserve"> </w:t>
      </w:r>
      <w:r w:rsidRPr="008068AF">
        <w:rPr>
          <w:bCs/>
          <w:sz w:val="24"/>
          <w:szCs w:val="24"/>
        </w:rPr>
        <w:t>Суммарная эмиссия СО</w:t>
      </w:r>
      <w:r w:rsidRPr="008068AF">
        <w:rPr>
          <w:bCs/>
          <w:sz w:val="24"/>
          <w:szCs w:val="24"/>
          <w:vertAlign w:val="subscript"/>
        </w:rPr>
        <w:t xml:space="preserve">2 </w:t>
      </w:r>
      <w:r w:rsidRPr="008068AF">
        <w:rPr>
          <w:bCs/>
          <w:sz w:val="24"/>
          <w:szCs w:val="24"/>
        </w:rPr>
        <w:t>рассчитывается как произведение общей массы топлива и коэффициента преобразования данного вида топлива.</w:t>
      </w:r>
    </w:p>
  </w:footnote>
  <w:footnote w:id="9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******</w:t>
      </w:r>
      <w:r>
        <w:t xml:space="preserve"> У</w:t>
      </w:r>
      <w:r w:rsidRPr="008068AF">
        <w:rPr>
          <w:bCs/>
          <w:sz w:val="24"/>
          <w:szCs w:val="24"/>
        </w:rPr>
        <w:t>казывается принадлежность эксплуатанта гражданского воздушного судна к системе компенсационных обязательств согласно главе 3 тома 4 приложения 16 к Конвенции о международной гражданской авиации (принадлежит или не принадлежит).</w:t>
      </w:r>
    </w:p>
  </w:footnote>
  <w:footnote w:id="10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</w:t>
      </w:r>
      <w:r>
        <w:t xml:space="preserve"> </w:t>
      </w:r>
      <w:r w:rsidRPr="008068AF">
        <w:rPr>
          <w:bCs/>
          <w:sz w:val="24"/>
          <w:szCs w:val="24"/>
        </w:rPr>
        <w:t>В отчете указывается информация о полетах в обоих направлениях между парами аэродромов, если применимо (А-В и В-А)</w:t>
      </w:r>
      <w:r w:rsidRPr="008068AF">
        <w:rPr>
          <w:sz w:val="24"/>
          <w:szCs w:val="24"/>
        </w:rPr>
        <w:t>.</w:t>
      </w:r>
    </w:p>
  </w:footnote>
  <w:footnote w:id="11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</w:t>
      </w:r>
      <w:r>
        <w:t xml:space="preserve"> У</w:t>
      </w:r>
      <w:r w:rsidRPr="008068AF">
        <w:rPr>
          <w:sz w:val="24"/>
          <w:szCs w:val="24"/>
        </w:rPr>
        <w:t>казываются сведения по одному из типов топлива (Jet-A, Jet-A1, Jet-B, AvGas).</w:t>
      </w:r>
    </w:p>
  </w:footnote>
  <w:footnote w:id="12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</w:t>
      </w:r>
      <w:r>
        <w:t xml:space="preserve"> </w:t>
      </w:r>
      <w:r w:rsidRPr="008068AF">
        <w:rPr>
          <w:bCs/>
          <w:sz w:val="24"/>
          <w:szCs w:val="24"/>
        </w:rPr>
        <w:t>Общая масса топлива может включать суммарный объем эквивалентных видов топлива.</w:t>
      </w:r>
    </w:p>
  </w:footnote>
  <w:footnote w:id="13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</w:t>
      </w:r>
      <w:r>
        <w:t xml:space="preserve"> </w:t>
      </w:r>
      <w:r w:rsidRPr="008068AF">
        <w:rPr>
          <w:bCs/>
          <w:sz w:val="24"/>
          <w:szCs w:val="24"/>
        </w:rPr>
        <w:t>Коэффициент преобразования топлива равен 3,16 (в кг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/кг топлива) для топлива Jet-A/Jet-A1 и 3,10 (в кг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/кг топлива) для топлива AvGas/Jet-B.</w:t>
      </w:r>
    </w:p>
  </w:footnote>
  <w:footnote w:id="14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*****</w:t>
      </w:r>
      <w:r>
        <w:t xml:space="preserve"> </w:t>
      </w:r>
      <w:r w:rsidRPr="008068AF">
        <w:rPr>
          <w:bCs/>
          <w:sz w:val="24"/>
          <w:szCs w:val="24"/>
        </w:rPr>
        <w:t>Суммарная эмиссия СО</w:t>
      </w:r>
      <w:r w:rsidRPr="008068AF">
        <w:rPr>
          <w:bCs/>
          <w:sz w:val="24"/>
          <w:szCs w:val="24"/>
          <w:vertAlign w:val="subscript"/>
        </w:rPr>
        <w:t xml:space="preserve">2 </w:t>
      </w:r>
      <w:r w:rsidRPr="008068AF">
        <w:rPr>
          <w:bCs/>
          <w:sz w:val="24"/>
          <w:szCs w:val="24"/>
        </w:rPr>
        <w:t>рассчитывается как произведение общей массы топлива и коэффициента преобразования данного вида топлива.</w:t>
      </w:r>
    </w:p>
  </w:footnote>
  <w:footnote w:id="15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******</w:t>
      </w:r>
      <w:r>
        <w:t xml:space="preserve"> У</w:t>
      </w:r>
      <w:r w:rsidRPr="008068AF">
        <w:rPr>
          <w:bCs/>
          <w:sz w:val="24"/>
          <w:szCs w:val="24"/>
        </w:rPr>
        <w:t>казывается принадлежность эксплуатанта гражданского воздушного судна к системе компенсационных обязательств согласно главе 3 тома 4 приложения 16 к Конвенции о международной гражданской авиации (принадлежит или не принадлежит).</w:t>
      </w:r>
    </w:p>
  </w:footnote>
  <w:footnote w:id="16">
    <w:p w:rsidR="007E1EA2" w:rsidRDefault="007E1EA2" w:rsidP="00837609">
      <w:pPr>
        <w:pStyle w:val="af"/>
        <w:ind w:firstLine="709"/>
      </w:pPr>
      <w:r>
        <w:rPr>
          <w:rStyle w:val="af1"/>
        </w:rPr>
        <w:t>*</w:t>
      </w:r>
      <w:r>
        <w:t xml:space="preserve"> </w:t>
      </w:r>
      <w:r w:rsidRPr="006E0C39">
        <w:t>Указывается с точностью до 0,1 км.</w:t>
      </w:r>
    </w:p>
  </w:footnote>
  <w:footnote w:id="17">
    <w:p w:rsidR="007E1EA2" w:rsidRDefault="007E1EA2" w:rsidP="00837609">
      <w:pPr>
        <w:pStyle w:val="af"/>
        <w:ind w:firstLine="709"/>
        <w:jc w:val="both"/>
      </w:pPr>
      <w:r>
        <w:rPr>
          <w:rStyle w:val="af1"/>
        </w:rPr>
        <w:t>*</w:t>
      </w:r>
      <w:r>
        <w:t xml:space="preserve"> </w:t>
      </w:r>
      <w:r w:rsidRPr="006E0C39">
        <w:t>В таблице указываются все изменения длины главных путей за год: ввод в эксплуатацию новых линий, вторых путей или исключение из эксплуатации; перевод главных путей в станционные или обратно. Длина указывается с точностью до 0,1 км.</w:t>
      </w:r>
    </w:p>
  </w:footnote>
  <w:footnote w:id="18">
    <w:p w:rsidR="007E1EA2" w:rsidRDefault="007E1EA2" w:rsidP="00837609">
      <w:pPr>
        <w:pStyle w:val="af"/>
        <w:ind w:firstLine="709"/>
      </w:pPr>
      <w:r>
        <w:rPr>
          <w:rStyle w:val="af1"/>
        </w:rPr>
        <w:t>**</w:t>
      </w:r>
      <w:r>
        <w:t xml:space="preserve"> </w:t>
      </w:r>
      <w:r w:rsidRPr="006E0C39">
        <w:t>В графе 5 указываются причины (списание, перевод, новое строительство и прочие).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 w:rsidP="00C0787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1EA2" w:rsidRDefault="007E1EA2">
    <w:pPr>
      <w:pStyle w:val="a6"/>
    </w:pPr>
  </w:p>
  <w:p w:rsidR="007E1EA2" w:rsidRDefault="007E1EA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1EA2" w:rsidRDefault="007E1EA2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1EA2" w:rsidRDefault="007E1EA2">
    <w:pPr>
      <w:pStyle w:val="a6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101012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3</w:t>
        </w:r>
        <w: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5933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1</w:t>
        </w:r>
        <w: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269708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t>2</w:t>
        </w: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419787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3</w:t>
        </w:r>
        <w: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219418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627379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2</w:t>
        </w:r>
        <w: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13410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866729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1</w:t>
        </w:r>
        <w:r>
          <w:fldChar w:fldCharType="end"/>
        </w:r>
      </w:p>
    </w:sdtContent>
  </w:sdt>
  <w:p w:rsidR="007E1EA2" w:rsidRDefault="007E1EA2">
    <w:pPr>
      <w:pStyle w:val="a6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67068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6</w:t>
        </w:r>
        <w:r>
          <w:fldChar w:fldCharType="end"/>
        </w:r>
      </w:p>
    </w:sdtContent>
  </w:sdt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371060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2</w:t>
        </w:r>
        <w:r>
          <w:fldChar w:fldCharType="end"/>
        </w:r>
      </w:p>
    </w:sdtContent>
  </w:sdt>
  <w:p w:rsidR="007E1EA2" w:rsidRDefault="007E1EA2">
    <w:pPr>
      <w:pStyle w:val="a6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751102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6</w:t>
        </w:r>
        <w:r>
          <w:fldChar w:fldCharType="end"/>
        </w:r>
      </w:p>
    </w:sdtContent>
  </w:sdt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063988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1</w:t>
        </w:r>
        <w:r>
          <w:fldChar w:fldCharType="end"/>
        </w:r>
      </w:p>
    </w:sdtContent>
  </w:sdt>
  <w:p w:rsidR="007E1EA2" w:rsidRDefault="007E1E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 w:rsidP="00FE2D36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705887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1</w:t>
        </w:r>
        <w:r>
          <w:fldChar w:fldCharType="end"/>
        </w:r>
      </w:p>
    </w:sdtContent>
  </w:sdt>
  <w:p w:rsidR="007E1EA2" w:rsidRDefault="007E1EA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188019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1EA2" w:rsidRDefault="007E1EA2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1EA2" w:rsidRDefault="007E1E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426"/>
    <w:multiLevelType w:val="hybridMultilevel"/>
    <w:tmpl w:val="1B643516"/>
    <w:lvl w:ilvl="0" w:tplc="BB2E6E12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8D87B97"/>
    <w:multiLevelType w:val="hybridMultilevel"/>
    <w:tmpl w:val="F80A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6796"/>
    <w:multiLevelType w:val="hybridMultilevel"/>
    <w:tmpl w:val="5A5E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068A"/>
    <w:multiLevelType w:val="hybridMultilevel"/>
    <w:tmpl w:val="5E766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42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DE2593"/>
    <w:multiLevelType w:val="hybridMultilevel"/>
    <w:tmpl w:val="AC6641B2"/>
    <w:lvl w:ilvl="0" w:tplc="B95C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3A48"/>
    <w:multiLevelType w:val="hybridMultilevel"/>
    <w:tmpl w:val="BBA2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51388"/>
    <w:multiLevelType w:val="hybridMultilevel"/>
    <w:tmpl w:val="BF106672"/>
    <w:lvl w:ilvl="0" w:tplc="9CDAE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904DB"/>
    <w:multiLevelType w:val="hybridMultilevel"/>
    <w:tmpl w:val="4F166258"/>
    <w:lvl w:ilvl="0" w:tplc="64987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10FED"/>
    <w:multiLevelType w:val="hybridMultilevel"/>
    <w:tmpl w:val="5A5E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101E7"/>
    <w:multiLevelType w:val="hybridMultilevel"/>
    <w:tmpl w:val="D01AF0D4"/>
    <w:lvl w:ilvl="0" w:tplc="5F304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C3772"/>
    <w:multiLevelType w:val="hybridMultilevel"/>
    <w:tmpl w:val="C6182A38"/>
    <w:lvl w:ilvl="0" w:tplc="C7408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036D5"/>
    <w:multiLevelType w:val="hybridMultilevel"/>
    <w:tmpl w:val="9A6C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00C3F"/>
    <w:multiLevelType w:val="hybridMultilevel"/>
    <w:tmpl w:val="6AE67346"/>
    <w:lvl w:ilvl="0" w:tplc="53CE8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3164C"/>
    <w:multiLevelType w:val="hybridMultilevel"/>
    <w:tmpl w:val="05DE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90154"/>
    <w:multiLevelType w:val="singleLevel"/>
    <w:tmpl w:val="2E2A91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E3179B"/>
    <w:multiLevelType w:val="hybridMultilevel"/>
    <w:tmpl w:val="86EEF64A"/>
    <w:lvl w:ilvl="0" w:tplc="D89C516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CB544B"/>
    <w:multiLevelType w:val="multilevel"/>
    <w:tmpl w:val="5EA4350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8">
    <w:nsid w:val="49D40F35"/>
    <w:multiLevelType w:val="singleLevel"/>
    <w:tmpl w:val="1AEE5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ED2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13490D"/>
    <w:multiLevelType w:val="hybridMultilevel"/>
    <w:tmpl w:val="94922804"/>
    <w:lvl w:ilvl="0" w:tplc="1D8AC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C67C1"/>
    <w:multiLevelType w:val="hybridMultilevel"/>
    <w:tmpl w:val="AD4005DE"/>
    <w:lvl w:ilvl="0" w:tplc="ACC8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E5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4A75E71"/>
    <w:multiLevelType w:val="hybridMultilevel"/>
    <w:tmpl w:val="BEBE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B1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AEB34CE"/>
    <w:multiLevelType w:val="multilevel"/>
    <w:tmpl w:val="4CEE9D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9D0D0E"/>
    <w:multiLevelType w:val="hybridMultilevel"/>
    <w:tmpl w:val="8F3C9A0E"/>
    <w:lvl w:ilvl="0" w:tplc="7D7EA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A3511"/>
    <w:multiLevelType w:val="singleLevel"/>
    <w:tmpl w:val="27D8E44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28">
    <w:nsid w:val="632A0909"/>
    <w:multiLevelType w:val="hybridMultilevel"/>
    <w:tmpl w:val="9AD0B5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1576CC"/>
    <w:multiLevelType w:val="singleLevel"/>
    <w:tmpl w:val="724A25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6C4453"/>
    <w:multiLevelType w:val="hybridMultilevel"/>
    <w:tmpl w:val="7AE8924E"/>
    <w:lvl w:ilvl="0" w:tplc="87600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C1A48"/>
    <w:multiLevelType w:val="singleLevel"/>
    <w:tmpl w:val="DCDECB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350237"/>
    <w:multiLevelType w:val="hybridMultilevel"/>
    <w:tmpl w:val="6630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5569B"/>
    <w:multiLevelType w:val="hybridMultilevel"/>
    <w:tmpl w:val="13BEDD5C"/>
    <w:lvl w:ilvl="0" w:tplc="3EC46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504BC"/>
    <w:multiLevelType w:val="hybridMultilevel"/>
    <w:tmpl w:val="C3B6A428"/>
    <w:lvl w:ilvl="0" w:tplc="884C3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7202F"/>
    <w:multiLevelType w:val="hybridMultilevel"/>
    <w:tmpl w:val="B9AC84E2"/>
    <w:lvl w:ilvl="0" w:tplc="4C0A9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C1239"/>
    <w:multiLevelType w:val="hybridMultilevel"/>
    <w:tmpl w:val="9190AD68"/>
    <w:lvl w:ilvl="0" w:tplc="0EB0D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A1A8D"/>
    <w:multiLevelType w:val="singleLevel"/>
    <w:tmpl w:val="AAC244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E445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F467152"/>
    <w:multiLevelType w:val="hybridMultilevel"/>
    <w:tmpl w:val="DD06B63A"/>
    <w:lvl w:ilvl="0" w:tplc="5388E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39"/>
  </w:num>
  <w:num w:numId="5">
    <w:abstractNumId w:val="26"/>
  </w:num>
  <w:num w:numId="6">
    <w:abstractNumId w:val="21"/>
  </w:num>
  <w:num w:numId="7">
    <w:abstractNumId w:val="32"/>
  </w:num>
  <w:num w:numId="8">
    <w:abstractNumId w:val="20"/>
  </w:num>
  <w:num w:numId="9">
    <w:abstractNumId w:val="30"/>
  </w:num>
  <w:num w:numId="10">
    <w:abstractNumId w:val="14"/>
  </w:num>
  <w:num w:numId="11">
    <w:abstractNumId w:val="28"/>
  </w:num>
  <w:num w:numId="12">
    <w:abstractNumId w:val="3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"/>
  </w:num>
  <w:num w:numId="18">
    <w:abstractNumId w:val="11"/>
  </w:num>
  <w:num w:numId="19">
    <w:abstractNumId w:val="23"/>
  </w:num>
  <w:num w:numId="20">
    <w:abstractNumId w:val="6"/>
  </w:num>
  <w:num w:numId="21">
    <w:abstractNumId w:val="34"/>
  </w:num>
  <w:num w:numId="22">
    <w:abstractNumId w:val="7"/>
  </w:num>
  <w:num w:numId="23">
    <w:abstractNumId w:val="33"/>
  </w:num>
  <w:num w:numId="24">
    <w:abstractNumId w:val="13"/>
  </w:num>
  <w:num w:numId="25">
    <w:abstractNumId w:val="5"/>
  </w:num>
  <w:num w:numId="26">
    <w:abstractNumId w:val="35"/>
  </w:num>
  <w:num w:numId="27">
    <w:abstractNumId w:val="10"/>
  </w:num>
  <w:num w:numId="28">
    <w:abstractNumId w:val="36"/>
  </w:num>
  <w:num w:numId="29">
    <w:abstractNumId w:val="22"/>
  </w:num>
  <w:num w:numId="30">
    <w:abstractNumId w:val="38"/>
  </w:num>
  <w:num w:numId="31">
    <w:abstractNumId w:val="29"/>
  </w:num>
  <w:num w:numId="32">
    <w:abstractNumId w:val="15"/>
  </w:num>
  <w:num w:numId="33">
    <w:abstractNumId w:val="4"/>
  </w:num>
  <w:num w:numId="34">
    <w:abstractNumId w:val="31"/>
  </w:num>
  <w:num w:numId="35">
    <w:abstractNumId w:val="18"/>
  </w:num>
  <w:num w:numId="36">
    <w:abstractNumId w:val="19"/>
  </w:num>
  <w:num w:numId="37">
    <w:abstractNumId w:val="24"/>
  </w:num>
  <w:num w:numId="38">
    <w:abstractNumId w:val="37"/>
  </w:num>
  <w:num w:numId="39">
    <w:abstractNumId w:val="2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9A"/>
    <w:rsid w:val="00004759"/>
    <w:rsid w:val="00006756"/>
    <w:rsid w:val="000119A8"/>
    <w:rsid w:val="000157D1"/>
    <w:rsid w:val="00017379"/>
    <w:rsid w:val="00020118"/>
    <w:rsid w:val="000230DF"/>
    <w:rsid w:val="00024C8F"/>
    <w:rsid w:val="000405C5"/>
    <w:rsid w:val="00052FA2"/>
    <w:rsid w:val="00053E95"/>
    <w:rsid w:val="000547C3"/>
    <w:rsid w:val="00054BF1"/>
    <w:rsid w:val="00061B55"/>
    <w:rsid w:val="00063B85"/>
    <w:rsid w:val="000641ED"/>
    <w:rsid w:val="000660CB"/>
    <w:rsid w:val="00067F77"/>
    <w:rsid w:val="000703CE"/>
    <w:rsid w:val="00072A3C"/>
    <w:rsid w:val="00077CA1"/>
    <w:rsid w:val="000819BE"/>
    <w:rsid w:val="000907BF"/>
    <w:rsid w:val="00090AF0"/>
    <w:rsid w:val="000A0AF2"/>
    <w:rsid w:val="000A193D"/>
    <w:rsid w:val="000A37C9"/>
    <w:rsid w:val="000A55E5"/>
    <w:rsid w:val="000B2046"/>
    <w:rsid w:val="000C596E"/>
    <w:rsid w:val="000D78C0"/>
    <w:rsid w:val="000D7AF3"/>
    <w:rsid w:val="000E1B9C"/>
    <w:rsid w:val="000E691E"/>
    <w:rsid w:val="000F0F45"/>
    <w:rsid w:val="000F53FF"/>
    <w:rsid w:val="000F5D68"/>
    <w:rsid w:val="001061E2"/>
    <w:rsid w:val="00110055"/>
    <w:rsid w:val="00110152"/>
    <w:rsid w:val="001107F8"/>
    <w:rsid w:val="00111A40"/>
    <w:rsid w:val="001138A2"/>
    <w:rsid w:val="00113F58"/>
    <w:rsid w:val="001461E3"/>
    <w:rsid w:val="00153F4B"/>
    <w:rsid w:val="00154CFC"/>
    <w:rsid w:val="001623D6"/>
    <w:rsid w:val="001624DC"/>
    <w:rsid w:val="00162E6E"/>
    <w:rsid w:val="00163806"/>
    <w:rsid w:val="001641E7"/>
    <w:rsid w:val="0017536A"/>
    <w:rsid w:val="00194AFF"/>
    <w:rsid w:val="001A1D07"/>
    <w:rsid w:val="001A4705"/>
    <w:rsid w:val="001B3A9F"/>
    <w:rsid w:val="001C36F0"/>
    <w:rsid w:val="001D1E56"/>
    <w:rsid w:val="001D49BA"/>
    <w:rsid w:val="001E0B0B"/>
    <w:rsid w:val="001E549A"/>
    <w:rsid w:val="001E64CE"/>
    <w:rsid w:val="001F18B1"/>
    <w:rsid w:val="001F225A"/>
    <w:rsid w:val="001F3707"/>
    <w:rsid w:val="001F4E5E"/>
    <w:rsid w:val="00202498"/>
    <w:rsid w:val="002032AC"/>
    <w:rsid w:val="00212015"/>
    <w:rsid w:val="0021387F"/>
    <w:rsid w:val="0023206E"/>
    <w:rsid w:val="00234078"/>
    <w:rsid w:val="00235B73"/>
    <w:rsid w:val="00253916"/>
    <w:rsid w:val="002547AC"/>
    <w:rsid w:val="00254DA0"/>
    <w:rsid w:val="0026733C"/>
    <w:rsid w:val="002757FB"/>
    <w:rsid w:val="00284370"/>
    <w:rsid w:val="00285B54"/>
    <w:rsid w:val="002912EE"/>
    <w:rsid w:val="00292F47"/>
    <w:rsid w:val="00293816"/>
    <w:rsid w:val="00295A54"/>
    <w:rsid w:val="00295A5C"/>
    <w:rsid w:val="002B6A0C"/>
    <w:rsid w:val="002B793D"/>
    <w:rsid w:val="002E2539"/>
    <w:rsid w:val="002E564B"/>
    <w:rsid w:val="002E6A65"/>
    <w:rsid w:val="00300E23"/>
    <w:rsid w:val="00311FFA"/>
    <w:rsid w:val="00313363"/>
    <w:rsid w:val="003135EF"/>
    <w:rsid w:val="0032270F"/>
    <w:rsid w:val="0032572E"/>
    <w:rsid w:val="003330B5"/>
    <w:rsid w:val="00337DCF"/>
    <w:rsid w:val="00340390"/>
    <w:rsid w:val="00343225"/>
    <w:rsid w:val="00344E5F"/>
    <w:rsid w:val="00346F60"/>
    <w:rsid w:val="00347AA1"/>
    <w:rsid w:val="003556A6"/>
    <w:rsid w:val="003664A2"/>
    <w:rsid w:val="003757BE"/>
    <w:rsid w:val="00375EA9"/>
    <w:rsid w:val="00382FEF"/>
    <w:rsid w:val="0039669F"/>
    <w:rsid w:val="003A7FBA"/>
    <w:rsid w:val="003B09AD"/>
    <w:rsid w:val="003C1F5D"/>
    <w:rsid w:val="003D6638"/>
    <w:rsid w:val="003E013E"/>
    <w:rsid w:val="003E79E2"/>
    <w:rsid w:val="003E7E0C"/>
    <w:rsid w:val="003E7FD9"/>
    <w:rsid w:val="00412039"/>
    <w:rsid w:val="00423BB6"/>
    <w:rsid w:val="00426B5B"/>
    <w:rsid w:val="00426E0F"/>
    <w:rsid w:val="0043000F"/>
    <w:rsid w:val="0043362E"/>
    <w:rsid w:val="0044079D"/>
    <w:rsid w:val="00450937"/>
    <w:rsid w:val="0045110E"/>
    <w:rsid w:val="004569CB"/>
    <w:rsid w:val="00465944"/>
    <w:rsid w:val="004748B4"/>
    <w:rsid w:val="00482837"/>
    <w:rsid w:val="00482CDC"/>
    <w:rsid w:val="004848F3"/>
    <w:rsid w:val="00491633"/>
    <w:rsid w:val="00492389"/>
    <w:rsid w:val="0049291C"/>
    <w:rsid w:val="00492C02"/>
    <w:rsid w:val="00494E14"/>
    <w:rsid w:val="004A28CA"/>
    <w:rsid w:val="004B33CC"/>
    <w:rsid w:val="004B70A9"/>
    <w:rsid w:val="004C275F"/>
    <w:rsid w:val="004C30D7"/>
    <w:rsid w:val="004D55D9"/>
    <w:rsid w:val="004E3A35"/>
    <w:rsid w:val="005026F7"/>
    <w:rsid w:val="00511502"/>
    <w:rsid w:val="005212F3"/>
    <w:rsid w:val="0054742B"/>
    <w:rsid w:val="00547940"/>
    <w:rsid w:val="00557E30"/>
    <w:rsid w:val="005708F1"/>
    <w:rsid w:val="00572CD3"/>
    <w:rsid w:val="00577CDD"/>
    <w:rsid w:val="005A0712"/>
    <w:rsid w:val="005A2996"/>
    <w:rsid w:val="005B237F"/>
    <w:rsid w:val="005B2531"/>
    <w:rsid w:val="005B30DE"/>
    <w:rsid w:val="005B4004"/>
    <w:rsid w:val="005B56A9"/>
    <w:rsid w:val="005C5EDD"/>
    <w:rsid w:val="005E005A"/>
    <w:rsid w:val="005F16D2"/>
    <w:rsid w:val="005F500C"/>
    <w:rsid w:val="005F520B"/>
    <w:rsid w:val="005F52D3"/>
    <w:rsid w:val="005F565E"/>
    <w:rsid w:val="005F5BBA"/>
    <w:rsid w:val="005F7E8A"/>
    <w:rsid w:val="00600EBA"/>
    <w:rsid w:val="0060575A"/>
    <w:rsid w:val="00605D2C"/>
    <w:rsid w:val="00612F42"/>
    <w:rsid w:val="006262BF"/>
    <w:rsid w:val="00627435"/>
    <w:rsid w:val="00631F70"/>
    <w:rsid w:val="00633F66"/>
    <w:rsid w:val="00640E17"/>
    <w:rsid w:val="006439EA"/>
    <w:rsid w:val="00661906"/>
    <w:rsid w:val="0066788E"/>
    <w:rsid w:val="0067279A"/>
    <w:rsid w:val="006823E0"/>
    <w:rsid w:val="00682493"/>
    <w:rsid w:val="00683D62"/>
    <w:rsid w:val="0069166F"/>
    <w:rsid w:val="00693A50"/>
    <w:rsid w:val="006950A4"/>
    <w:rsid w:val="00697F18"/>
    <w:rsid w:val="006A6456"/>
    <w:rsid w:val="006B07A7"/>
    <w:rsid w:val="006B2B50"/>
    <w:rsid w:val="006B53F4"/>
    <w:rsid w:val="006C19A1"/>
    <w:rsid w:val="006C4BA2"/>
    <w:rsid w:val="006D01E8"/>
    <w:rsid w:val="006D15AF"/>
    <w:rsid w:val="006D2F79"/>
    <w:rsid w:val="006D7BE9"/>
    <w:rsid w:val="006E0C39"/>
    <w:rsid w:val="006E798C"/>
    <w:rsid w:val="0070275D"/>
    <w:rsid w:val="007036AC"/>
    <w:rsid w:val="00705F04"/>
    <w:rsid w:val="00710D5C"/>
    <w:rsid w:val="00711A8B"/>
    <w:rsid w:val="00711CBC"/>
    <w:rsid w:val="007222B9"/>
    <w:rsid w:val="007307E4"/>
    <w:rsid w:val="00731A59"/>
    <w:rsid w:val="007373D5"/>
    <w:rsid w:val="00740CD0"/>
    <w:rsid w:val="00742D32"/>
    <w:rsid w:val="00746D26"/>
    <w:rsid w:val="00746F1E"/>
    <w:rsid w:val="007503C8"/>
    <w:rsid w:val="007518E5"/>
    <w:rsid w:val="00770A1E"/>
    <w:rsid w:val="007712BB"/>
    <w:rsid w:val="00783DA6"/>
    <w:rsid w:val="00784F50"/>
    <w:rsid w:val="007861CD"/>
    <w:rsid w:val="007A17A6"/>
    <w:rsid w:val="007B16BD"/>
    <w:rsid w:val="007C4C3A"/>
    <w:rsid w:val="007D011D"/>
    <w:rsid w:val="007D01B7"/>
    <w:rsid w:val="007D0E10"/>
    <w:rsid w:val="007E1857"/>
    <w:rsid w:val="007E1EA2"/>
    <w:rsid w:val="007E431B"/>
    <w:rsid w:val="007E5892"/>
    <w:rsid w:val="007E5E5E"/>
    <w:rsid w:val="00801C4B"/>
    <w:rsid w:val="00801D6F"/>
    <w:rsid w:val="00802BDA"/>
    <w:rsid w:val="00803205"/>
    <w:rsid w:val="008068AF"/>
    <w:rsid w:val="00810D11"/>
    <w:rsid w:val="008116CC"/>
    <w:rsid w:val="008123DE"/>
    <w:rsid w:val="00814E9D"/>
    <w:rsid w:val="00817921"/>
    <w:rsid w:val="0083064A"/>
    <w:rsid w:val="00837609"/>
    <w:rsid w:val="0084196C"/>
    <w:rsid w:val="00847DBE"/>
    <w:rsid w:val="0085662C"/>
    <w:rsid w:val="00863C98"/>
    <w:rsid w:val="008706A4"/>
    <w:rsid w:val="00870A09"/>
    <w:rsid w:val="00877776"/>
    <w:rsid w:val="008800F6"/>
    <w:rsid w:val="008A0755"/>
    <w:rsid w:val="008A505E"/>
    <w:rsid w:val="008A57B9"/>
    <w:rsid w:val="008A5EC4"/>
    <w:rsid w:val="008A72F6"/>
    <w:rsid w:val="008B29A5"/>
    <w:rsid w:val="008C3D05"/>
    <w:rsid w:val="008C46C9"/>
    <w:rsid w:val="008D0A0C"/>
    <w:rsid w:val="008D433C"/>
    <w:rsid w:val="008E4203"/>
    <w:rsid w:val="008E6843"/>
    <w:rsid w:val="008E6C51"/>
    <w:rsid w:val="008F2A66"/>
    <w:rsid w:val="009068F6"/>
    <w:rsid w:val="009076E7"/>
    <w:rsid w:val="009125E4"/>
    <w:rsid w:val="00920519"/>
    <w:rsid w:val="00921A2B"/>
    <w:rsid w:val="00922E4F"/>
    <w:rsid w:val="00923469"/>
    <w:rsid w:val="00933ED5"/>
    <w:rsid w:val="00940577"/>
    <w:rsid w:val="0096327A"/>
    <w:rsid w:val="00975D67"/>
    <w:rsid w:val="00977AFC"/>
    <w:rsid w:val="00977C7C"/>
    <w:rsid w:val="00980CED"/>
    <w:rsid w:val="00983DFB"/>
    <w:rsid w:val="009914CE"/>
    <w:rsid w:val="00992980"/>
    <w:rsid w:val="009B6700"/>
    <w:rsid w:val="009C25DE"/>
    <w:rsid w:val="009C7005"/>
    <w:rsid w:val="009D08C7"/>
    <w:rsid w:val="009D0FB7"/>
    <w:rsid w:val="009D5BA6"/>
    <w:rsid w:val="009D64EF"/>
    <w:rsid w:val="009E1370"/>
    <w:rsid w:val="009E5F29"/>
    <w:rsid w:val="009F6D47"/>
    <w:rsid w:val="00A0062F"/>
    <w:rsid w:val="00A04624"/>
    <w:rsid w:val="00A10465"/>
    <w:rsid w:val="00A2268C"/>
    <w:rsid w:val="00A25A72"/>
    <w:rsid w:val="00A26550"/>
    <w:rsid w:val="00A33860"/>
    <w:rsid w:val="00A36D2A"/>
    <w:rsid w:val="00A440E5"/>
    <w:rsid w:val="00A63B2A"/>
    <w:rsid w:val="00A64013"/>
    <w:rsid w:val="00A64B6C"/>
    <w:rsid w:val="00A665B7"/>
    <w:rsid w:val="00A713D7"/>
    <w:rsid w:val="00A751F7"/>
    <w:rsid w:val="00A86790"/>
    <w:rsid w:val="00AA1F40"/>
    <w:rsid w:val="00AA343C"/>
    <w:rsid w:val="00AA69AD"/>
    <w:rsid w:val="00AB53D0"/>
    <w:rsid w:val="00AC3F0C"/>
    <w:rsid w:val="00AC5D5F"/>
    <w:rsid w:val="00AD2AB9"/>
    <w:rsid w:val="00AE3920"/>
    <w:rsid w:val="00AF0091"/>
    <w:rsid w:val="00AF1CB3"/>
    <w:rsid w:val="00AF2847"/>
    <w:rsid w:val="00B03656"/>
    <w:rsid w:val="00B10B55"/>
    <w:rsid w:val="00B24438"/>
    <w:rsid w:val="00B27EAA"/>
    <w:rsid w:val="00B304F6"/>
    <w:rsid w:val="00B3135C"/>
    <w:rsid w:val="00B37E4F"/>
    <w:rsid w:val="00B40A8E"/>
    <w:rsid w:val="00B415E2"/>
    <w:rsid w:val="00B4798E"/>
    <w:rsid w:val="00B63A32"/>
    <w:rsid w:val="00B655AC"/>
    <w:rsid w:val="00B71A0C"/>
    <w:rsid w:val="00B77EE6"/>
    <w:rsid w:val="00B9297F"/>
    <w:rsid w:val="00BB00FD"/>
    <w:rsid w:val="00BB310A"/>
    <w:rsid w:val="00BB50FD"/>
    <w:rsid w:val="00BB5BAE"/>
    <w:rsid w:val="00BB7191"/>
    <w:rsid w:val="00BC3322"/>
    <w:rsid w:val="00BC43BE"/>
    <w:rsid w:val="00BC4F41"/>
    <w:rsid w:val="00BD1046"/>
    <w:rsid w:val="00BE00C9"/>
    <w:rsid w:val="00BE5E11"/>
    <w:rsid w:val="00BE7272"/>
    <w:rsid w:val="00BF440F"/>
    <w:rsid w:val="00C0787D"/>
    <w:rsid w:val="00C11C66"/>
    <w:rsid w:val="00C122C4"/>
    <w:rsid w:val="00C16E1A"/>
    <w:rsid w:val="00C224CD"/>
    <w:rsid w:val="00C2671F"/>
    <w:rsid w:val="00C4240A"/>
    <w:rsid w:val="00C42482"/>
    <w:rsid w:val="00C43C2B"/>
    <w:rsid w:val="00C4572F"/>
    <w:rsid w:val="00C500A3"/>
    <w:rsid w:val="00C757CA"/>
    <w:rsid w:val="00C767A7"/>
    <w:rsid w:val="00C9048D"/>
    <w:rsid w:val="00C91665"/>
    <w:rsid w:val="00C94470"/>
    <w:rsid w:val="00C97CBB"/>
    <w:rsid w:val="00CA543C"/>
    <w:rsid w:val="00CB383C"/>
    <w:rsid w:val="00CB3A45"/>
    <w:rsid w:val="00CC1591"/>
    <w:rsid w:val="00CD632B"/>
    <w:rsid w:val="00CD7436"/>
    <w:rsid w:val="00CF2E60"/>
    <w:rsid w:val="00CF6C10"/>
    <w:rsid w:val="00D0175C"/>
    <w:rsid w:val="00D21442"/>
    <w:rsid w:val="00D263FD"/>
    <w:rsid w:val="00D26DAD"/>
    <w:rsid w:val="00D3738B"/>
    <w:rsid w:val="00D432B5"/>
    <w:rsid w:val="00D44643"/>
    <w:rsid w:val="00D458DF"/>
    <w:rsid w:val="00D478B9"/>
    <w:rsid w:val="00D53B58"/>
    <w:rsid w:val="00D570F9"/>
    <w:rsid w:val="00D640F4"/>
    <w:rsid w:val="00D65390"/>
    <w:rsid w:val="00D71650"/>
    <w:rsid w:val="00D74320"/>
    <w:rsid w:val="00D75C8C"/>
    <w:rsid w:val="00D8349C"/>
    <w:rsid w:val="00D96E85"/>
    <w:rsid w:val="00D972A3"/>
    <w:rsid w:val="00DA3EC9"/>
    <w:rsid w:val="00DA4ABC"/>
    <w:rsid w:val="00DB011A"/>
    <w:rsid w:val="00DB28BD"/>
    <w:rsid w:val="00DC14C6"/>
    <w:rsid w:val="00DC7EF1"/>
    <w:rsid w:val="00DD097C"/>
    <w:rsid w:val="00DD3DF7"/>
    <w:rsid w:val="00DD78D2"/>
    <w:rsid w:val="00DE75E8"/>
    <w:rsid w:val="00DE788D"/>
    <w:rsid w:val="00DF75CD"/>
    <w:rsid w:val="00DF7FD7"/>
    <w:rsid w:val="00E059D0"/>
    <w:rsid w:val="00E150AD"/>
    <w:rsid w:val="00E17237"/>
    <w:rsid w:val="00E20A69"/>
    <w:rsid w:val="00E24ADD"/>
    <w:rsid w:val="00E260BA"/>
    <w:rsid w:val="00E31587"/>
    <w:rsid w:val="00E46C9C"/>
    <w:rsid w:val="00E50A6B"/>
    <w:rsid w:val="00E51148"/>
    <w:rsid w:val="00E64265"/>
    <w:rsid w:val="00E77614"/>
    <w:rsid w:val="00E90F58"/>
    <w:rsid w:val="00E93687"/>
    <w:rsid w:val="00EA3FDF"/>
    <w:rsid w:val="00EB3042"/>
    <w:rsid w:val="00EB468E"/>
    <w:rsid w:val="00EB5924"/>
    <w:rsid w:val="00EB6BAB"/>
    <w:rsid w:val="00EC4CC5"/>
    <w:rsid w:val="00ED7B8F"/>
    <w:rsid w:val="00EE7E6D"/>
    <w:rsid w:val="00EF1030"/>
    <w:rsid w:val="00EF2C2F"/>
    <w:rsid w:val="00EF4583"/>
    <w:rsid w:val="00EF4943"/>
    <w:rsid w:val="00F031D3"/>
    <w:rsid w:val="00F117AB"/>
    <w:rsid w:val="00F13A53"/>
    <w:rsid w:val="00F1433A"/>
    <w:rsid w:val="00F32E04"/>
    <w:rsid w:val="00F363BC"/>
    <w:rsid w:val="00F374B7"/>
    <w:rsid w:val="00F47827"/>
    <w:rsid w:val="00F61714"/>
    <w:rsid w:val="00F71F9A"/>
    <w:rsid w:val="00F800BC"/>
    <w:rsid w:val="00F833E8"/>
    <w:rsid w:val="00F83BE1"/>
    <w:rsid w:val="00F90B6F"/>
    <w:rsid w:val="00F92A61"/>
    <w:rsid w:val="00FA0475"/>
    <w:rsid w:val="00FA126E"/>
    <w:rsid w:val="00FA44CA"/>
    <w:rsid w:val="00FB2D2B"/>
    <w:rsid w:val="00FB61A2"/>
    <w:rsid w:val="00FB67AD"/>
    <w:rsid w:val="00FC0326"/>
    <w:rsid w:val="00FC326F"/>
    <w:rsid w:val="00FD015F"/>
    <w:rsid w:val="00FD6E6C"/>
    <w:rsid w:val="00FE2487"/>
    <w:rsid w:val="00FE2D36"/>
    <w:rsid w:val="00FE596A"/>
    <w:rsid w:val="00FE6AE2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0B242-1F0A-489F-BB98-779442E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AD"/>
  </w:style>
  <w:style w:type="paragraph" w:styleId="1">
    <w:name w:val="heading 1"/>
    <w:basedOn w:val="a"/>
    <w:next w:val="a"/>
    <w:link w:val="10"/>
    <w:uiPriority w:val="99"/>
    <w:qFormat/>
    <w:rsid w:val="00C078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0787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0787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0787D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787D"/>
    <w:pPr>
      <w:keepNext/>
      <w:spacing w:before="240" w:after="20" w:line="240" w:lineRule="auto"/>
      <w:ind w:firstLine="1134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787D"/>
    <w:pPr>
      <w:keepNext/>
      <w:spacing w:before="100" w:after="60" w:line="240" w:lineRule="auto"/>
      <w:ind w:left="884" w:hanging="884"/>
      <w:outlineLvl w:val="5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787D"/>
    <w:pPr>
      <w:keepNext/>
      <w:spacing w:before="100" w:after="240" w:line="240" w:lineRule="auto"/>
      <w:ind w:left="851" w:hanging="851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0787D"/>
    <w:pPr>
      <w:keepNext/>
      <w:spacing w:before="40" w:after="40" w:line="240" w:lineRule="auto"/>
      <w:ind w:left="567"/>
      <w:jc w:val="center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0787D"/>
    <w:pPr>
      <w:keepNext/>
      <w:spacing w:before="80" w:after="80" w:line="220" w:lineRule="exact"/>
      <w:ind w:firstLine="851"/>
      <w:outlineLvl w:val="8"/>
    </w:pPr>
    <w:rPr>
      <w:rFonts w:ascii="Cambria" w:eastAsia="Times New Roman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79A"/>
    <w:rPr>
      <w:color w:val="0038C8"/>
      <w:u w:val="single"/>
    </w:rPr>
  </w:style>
  <w:style w:type="paragraph" w:customStyle="1" w:styleId="titlencpi">
    <w:name w:val="titlencpi"/>
    <w:basedOn w:val="a"/>
    <w:rsid w:val="0067279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67279A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279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7279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727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7279A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67279A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67279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7279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unhideWhenUsed/>
    <w:rsid w:val="00C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447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rsid w:val="0045110E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110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Proekt">
    <w:name w:val="Proekt"/>
    <w:basedOn w:val="a6"/>
    <w:rsid w:val="00640E17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E17"/>
  </w:style>
  <w:style w:type="paragraph" w:customStyle="1" w:styleId="ConsPlusNormal">
    <w:name w:val="ConsPlusNormal"/>
    <w:rsid w:val="000F5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page number"/>
    <w:basedOn w:val="a0"/>
    <w:uiPriority w:val="99"/>
    <w:rsid w:val="000F5D68"/>
  </w:style>
  <w:style w:type="paragraph" w:styleId="a9">
    <w:name w:val="footer"/>
    <w:basedOn w:val="a"/>
    <w:link w:val="aa"/>
    <w:uiPriority w:val="99"/>
    <w:unhideWhenUsed/>
    <w:rsid w:val="00EF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030"/>
  </w:style>
  <w:style w:type="paragraph" w:customStyle="1" w:styleId="titlep">
    <w:name w:val="titlep"/>
    <w:basedOn w:val="a"/>
    <w:uiPriority w:val="99"/>
    <w:rsid w:val="00A640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A6401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uiPriority w:val="99"/>
    <w:rsid w:val="00A6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uiPriority w:val="99"/>
    <w:rsid w:val="00A6401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uiPriority w:val="99"/>
    <w:rsid w:val="00A640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erline">
    <w:name w:val="underline"/>
    <w:basedOn w:val="a"/>
    <w:uiPriority w:val="99"/>
    <w:rsid w:val="00A640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787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78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787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7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787D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0787D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0787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0787D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0787D"/>
    <w:rPr>
      <w:rFonts w:ascii="Cambria" w:eastAsia="Times New Roman" w:hAnsi="Cambria" w:cs="Cambria"/>
      <w:sz w:val="20"/>
      <w:szCs w:val="20"/>
      <w:lang w:eastAsia="ru-RU"/>
    </w:rPr>
  </w:style>
  <w:style w:type="table" w:styleId="ab">
    <w:name w:val="Table Grid"/>
    <w:basedOn w:val="a1"/>
    <w:uiPriority w:val="39"/>
    <w:rsid w:val="00C0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07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C0787D"/>
    <w:pPr>
      <w:spacing w:after="0" w:line="240" w:lineRule="auto"/>
      <w:ind w:left="5580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0787D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c">
    <w:name w:val="No Spacing"/>
    <w:uiPriority w:val="99"/>
    <w:qFormat/>
    <w:rsid w:val="00C0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C078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C0787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078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rsid w:val="00C0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C0787D"/>
    <w:rPr>
      <w:vertAlign w:val="superscript"/>
    </w:rPr>
  </w:style>
  <w:style w:type="paragraph" w:customStyle="1" w:styleId="xl35">
    <w:name w:val="xl35"/>
    <w:basedOn w:val="a"/>
    <w:rsid w:val="00C078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4">
    <w:name w:val="xl34"/>
    <w:basedOn w:val="a"/>
    <w:rsid w:val="00C078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5">
    <w:name w:val="xl25"/>
    <w:basedOn w:val="a"/>
    <w:rsid w:val="00C078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C07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">
    <w:name w:val="xl28"/>
    <w:basedOn w:val="a"/>
    <w:rsid w:val="00C078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C0787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semiHidden/>
    <w:rsid w:val="00C0787D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styleId="31">
    <w:name w:val="Body Text 3"/>
    <w:basedOn w:val="a"/>
    <w:link w:val="32"/>
    <w:uiPriority w:val="99"/>
    <w:rsid w:val="00C0787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C0787D"/>
    <w:pPr>
      <w:spacing w:before="120" w:after="120" w:line="240" w:lineRule="auto"/>
      <w:ind w:left="1985" w:hanging="141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0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C0787D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0787D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character" w:customStyle="1" w:styleId="FontStyle37">
    <w:name w:val="Font Style37"/>
    <w:uiPriority w:val="99"/>
    <w:rsid w:val="00C0787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6">
    <w:name w:val="Font Style36"/>
    <w:uiPriority w:val="99"/>
    <w:rsid w:val="00C0787D"/>
    <w:rPr>
      <w:rFonts w:ascii="Times New Roman" w:hAnsi="Times New Roman" w:cs="Times New Roman"/>
      <w:b/>
      <w:bCs/>
      <w:sz w:val="24"/>
      <w:szCs w:val="24"/>
    </w:rPr>
  </w:style>
  <w:style w:type="paragraph" w:styleId="af8">
    <w:name w:val="Title"/>
    <w:basedOn w:val="a"/>
    <w:link w:val="af9"/>
    <w:uiPriority w:val="99"/>
    <w:qFormat/>
    <w:rsid w:val="00C078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C078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787D"/>
  </w:style>
  <w:style w:type="numbering" w:customStyle="1" w:styleId="25">
    <w:name w:val="Нет списка2"/>
    <w:next w:val="a2"/>
    <w:semiHidden/>
    <w:rsid w:val="00C0787D"/>
  </w:style>
  <w:style w:type="character" w:customStyle="1" w:styleId="afa">
    <w:name w:val="Знак Знак"/>
    <w:basedOn w:val="a0"/>
    <w:rsid w:val="00C0787D"/>
  </w:style>
  <w:style w:type="character" w:styleId="afb">
    <w:name w:val="Emphasis"/>
    <w:qFormat/>
    <w:rsid w:val="00C0787D"/>
    <w:rPr>
      <w:i/>
      <w:iCs/>
    </w:rPr>
  </w:style>
  <w:style w:type="numbering" w:customStyle="1" w:styleId="35">
    <w:name w:val="Нет списка3"/>
    <w:next w:val="a2"/>
    <w:semiHidden/>
    <w:rsid w:val="00C0787D"/>
  </w:style>
  <w:style w:type="paragraph" w:customStyle="1" w:styleId="par2">
    <w:name w:val="par2"/>
    <w:basedOn w:val="a"/>
    <w:rsid w:val="00C0787D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c">
    <w:name w:val="Block Text"/>
    <w:basedOn w:val="a"/>
    <w:uiPriority w:val="99"/>
    <w:rsid w:val="00C0787D"/>
    <w:pPr>
      <w:spacing w:after="0" w:line="240" w:lineRule="auto"/>
      <w:ind w:left="-284" w:right="-624" w:firstLine="100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0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0787D"/>
    <w:rPr>
      <w:vertAlign w:val="superscript"/>
    </w:rPr>
  </w:style>
  <w:style w:type="character" w:styleId="aff0">
    <w:name w:val="line number"/>
    <w:basedOn w:val="a0"/>
    <w:rsid w:val="00C0787D"/>
  </w:style>
  <w:style w:type="character" w:customStyle="1" w:styleId="FootnoteTextChar1">
    <w:name w:val="Footnote Text Char1"/>
    <w:uiPriority w:val="99"/>
    <w:semiHidden/>
    <w:rsid w:val="00C0787D"/>
    <w:rPr>
      <w:rFonts w:ascii="Times New Roman" w:eastAsia="Times New Roman" w:hAnsi="Times New Roman"/>
      <w:sz w:val="20"/>
      <w:szCs w:val="20"/>
    </w:rPr>
  </w:style>
  <w:style w:type="character" w:customStyle="1" w:styleId="DocumentMapChar1">
    <w:name w:val="Document Map Char1"/>
    <w:uiPriority w:val="99"/>
    <w:semiHidden/>
    <w:rsid w:val="00C0787D"/>
    <w:rPr>
      <w:rFonts w:ascii="Times New Roman" w:eastAsia="Times New Roman" w:hAnsi="Times New Roman"/>
      <w:sz w:val="0"/>
      <w:szCs w:val="0"/>
    </w:rPr>
  </w:style>
  <w:style w:type="character" w:customStyle="1" w:styleId="BalloonTextChar1">
    <w:name w:val="Balloon Text Char1"/>
    <w:uiPriority w:val="99"/>
    <w:semiHidden/>
    <w:rsid w:val="00C0787D"/>
    <w:rPr>
      <w:rFonts w:ascii="Times New Roman" w:eastAsia="Times New Roman" w:hAnsi="Times New Roman"/>
      <w:sz w:val="0"/>
      <w:szCs w:val="0"/>
    </w:rPr>
  </w:style>
  <w:style w:type="character" w:customStyle="1" w:styleId="aff1">
    <w:name w:val="Текст примечания Знак"/>
    <w:link w:val="aff2"/>
    <w:uiPriority w:val="99"/>
    <w:semiHidden/>
    <w:locked/>
    <w:rsid w:val="00C0787D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rsid w:val="00C0787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0787D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C0787D"/>
    <w:rPr>
      <w:rFonts w:ascii="Times New Roman" w:eastAsia="Times New Roman" w:hAnsi="Times New Roman"/>
      <w:sz w:val="20"/>
      <w:szCs w:val="20"/>
    </w:rPr>
  </w:style>
  <w:style w:type="character" w:customStyle="1" w:styleId="aff3">
    <w:name w:val="Тема примечания Знак"/>
    <w:link w:val="aff4"/>
    <w:uiPriority w:val="99"/>
    <w:semiHidden/>
    <w:locked/>
    <w:rsid w:val="00C0787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rsid w:val="00C0787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C0787D"/>
    <w:rPr>
      <w:b/>
      <w:bCs/>
      <w:sz w:val="20"/>
      <w:szCs w:val="20"/>
    </w:rPr>
  </w:style>
  <w:style w:type="character" w:customStyle="1" w:styleId="CommentSubjectChar1">
    <w:name w:val="Comment Subject Char1"/>
    <w:uiPriority w:val="99"/>
    <w:semiHidden/>
    <w:rsid w:val="00C078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">
    <w:name w:val="xl24"/>
    <w:basedOn w:val="a"/>
    <w:rsid w:val="00C07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6">
    <w:name w:val="xl26"/>
    <w:basedOn w:val="a"/>
    <w:rsid w:val="00C0787D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27">
    <w:name w:val="xl27"/>
    <w:basedOn w:val="a"/>
    <w:rsid w:val="00C078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29">
    <w:name w:val="xl29"/>
    <w:basedOn w:val="a"/>
    <w:rsid w:val="00C07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0">
    <w:name w:val="xl30"/>
    <w:basedOn w:val="a"/>
    <w:rsid w:val="00C078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1">
    <w:name w:val="xl31"/>
    <w:basedOn w:val="a"/>
    <w:rsid w:val="00C07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2">
    <w:name w:val="xl32"/>
    <w:basedOn w:val="a"/>
    <w:rsid w:val="00C078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3">
    <w:name w:val="xl33"/>
    <w:basedOn w:val="a"/>
    <w:rsid w:val="00C078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6">
    <w:name w:val="xl36"/>
    <w:basedOn w:val="a"/>
    <w:rsid w:val="00C078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7">
    <w:name w:val="xl37"/>
    <w:basedOn w:val="a"/>
    <w:rsid w:val="00C07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8">
    <w:name w:val="xl38"/>
    <w:basedOn w:val="a"/>
    <w:rsid w:val="00C078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9">
    <w:name w:val="xl39"/>
    <w:basedOn w:val="a"/>
    <w:rsid w:val="00C078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0">
    <w:name w:val="xl40"/>
    <w:basedOn w:val="a"/>
    <w:rsid w:val="00C078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1">
    <w:name w:val="xl41"/>
    <w:basedOn w:val="a"/>
    <w:rsid w:val="00C078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2">
    <w:name w:val="xl42"/>
    <w:basedOn w:val="a"/>
    <w:rsid w:val="00C078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3">
    <w:name w:val="xl43"/>
    <w:basedOn w:val="a"/>
    <w:rsid w:val="00C078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4">
    <w:name w:val="xl44"/>
    <w:basedOn w:val="a"/>
    <w:rsid w:val="00C078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5">
    <w:name w:val="xl45"/>
    <w:basedOn w:val="a"/>
    <w:rsid w:val="00C07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0787D"/>
  </w:style>
  <w:style w:type="character" w:styleId="aff5">
    <w:name w:val="annotation reference"/>
    <w:basedOn w:val="a0"/>
    <w:uiPriority w:val="99"/>
    <w:semiHidden/>
    <w:unhideWhenUsed/>
    <w:rsid w:val="00C078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21FF-C99A-464E-B72C-A3437645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7250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Куреленок Анна Сергеевна</cp:lastModifiedBy>
  <cp:revision>2</cp:revision>
  <cp:lastPrinted>2021-12-30T08:00:00Z</cp:lastPrinted>
  <dcterms:created xsi:type="dcterms:W3CDTF">2022-12-28T17:23:00Z</dcterms:created>
  <dcterms:modified xsi:type="dcterms:W3CDTF">2022-12-28T17:23:00Z</dcterms:modified>
</cp:coreProperties>
</file>